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F795" w14:textId="188C8C82" w:rsidR="00EA14C9" w:rsidRPr="008A4644" w:rsidRDefault="00EA14C9" w:rsidP="00EA14C9">
      <w:pPr>
        <w:pStyle w:val="Heading1"/>
        <w:keepNext w:val="0"/>
        <w:widowControl w:val="0"/>
        <w:spacing w:line="312" w:lineRule="auto"/>
        <w:ind w:left="432" w:hanging="432"/>
        <w:jc w:val="right"/>
        <w:rPr>
          <w:b/>
          <w:color w:val="auto"/>
          <w:sz w:val="24"/>
          <w:szCs w:val="24"/>
        </w:rPr>
      </w:pPr>
      <w:bookmarkStart w:id="0" w:name="_Toc133356938"/>
      <w:r w:rsidRPr="008A4644">
        <w:rPr>
          <w:noProof/>
          <w:color w:val="auto"/>
        </w:rPr>
        <w:drawing>
          <wp:inline distT="0" distB="0" distL="0" distR="0" wp14:anchorId="62F712F1" wp14:editId="7CE1B233">
            <wp:extent cx="2847975" cy="548640"/>
            <wp:effectExtent l="0" t="0" r="9525" b="3810"/>
            <wp:docPr id="3" name="Picture 2" descr="A yellow puzzle piec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yellow puzzle piece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7975" cy="548640"/>
                    </a:xfrm>
                    <a:prstGeom prst="rect">
                      <a:avLst/>
                    </a:prstGeom>
                  </pic:spPr>
                </pic:pic>
              </a:graphicData>
            </a:graphic>
          </wp:inline>
        </w:drawing>
      </w:r>
    </w:p>
    <w:p w14:paraId="08B49AE7" w14:textId="77777777" w:rsidR="00F9661D" w:rsidRPr="008A4644" w:rsidRDefault="00F9661D" w:rsidP="00F9661D">
      <w:pPr>
        <w:pStyle w:val="NormalWeb"/>
        <w:spacing w:line="259" w:lineRule="auto"/>
        <w:jc w:val="center"/>
        <w:rPr>
          <w:bCs/>
          <w:lang w:val="et-EE"/>
        </w:rPr>
      </w:pPr>
    </w:p>
    <w:p w14:paraId="13444631" w14:textId="77777777" w:rsidR="00F9661D" w:rsidRPr="008A4644" w:rsidRDefault="00F9661D" w:rsidP="00F9661D">
      <w:pPr>
        <w:pStyle w:val="NormalWeb"/>
        <w:spacing w:line="259" w:lineRule="auto"/>
        <w:jc w:val="center"/>
        <w:rPr>
          <w:bCs/>
          <w:lang w:val="et-EE"/>
        </w:rPr>
      </w:pPr>
    </w:p>
    <w:p w14:paraId="2A6F5C10" w14:textId="55BDCE3A" w:rsidR="00725AE8" w:rsidRPr="008A4644" w:rsidRDefault="00725AE8" w:rsidP="00725AE8">
      <w:pPr>
        <w:jc w:val="center"/>
        <w:rPr>
          <w:sz w:val="28"/>
          <w:szCs w:val="28"/>
          <w:lang w:eastAsia="en-US"/>
        </w:rPr>
      </w:pPr>
      <w:r w:rsidRPr="008A4644">
        <w:rPr>
          <w:sz w:val="28"/>
          <w:szCs w:val="28"/>
        </w:rPr>
        <w:t>PAKKUMUSKUTSE VÕR</w:t>
      </w:r>
      <w:r w:rsidR="00C310E3" w:rsidRPr="008A4644">
        <w:rPr>
          <w:sz w:val="28"/>
          <w:szCs w:val="28"/>
        </w:rPr>
        <w:t>RELDA</w:t>
      </w:r>
      <w:r w:rsidRPr="008A4644">
        <w:rPr>
          <w:sz w:val="28"/>
          <w:szCs w:val="28"/>
        </w:rPr>
        <w:t>VATE PAKKUMUSTE KÜSIMISEKS</w:t>
      </w:r>
    </w:p>
    <w:p w14:paraId="429B4A90" w14:textId="77777777" w:rsidR="00725AE8" w:rsidRPr="008A4644" w:rsidRDefault="00725AE8" w:rsidP="00F9661D">
      <w:pPr>
        <w:pStyle w:val="NormalWeb"/>
        <w:spacing w:line="259" w:lineRule="auto"/>
        <w:jc w:val="center"/>
        <w:rPr>
          <w:bCs/>
          <w:lang w:val="et-EE"/>
        </w:rPr>
      </w:pPr>
    </w:p>
    <w:p w14:paraId="7B185984" w14:textId="77777777" w:rsidR="00EF513E" w:rsidRPr="008A4644" w:rsidRDefault="00EF513E" w:rsidP="002A3597">
      <w:pPr>
        <w:rPr>
          <w:b/>
          <w:bCs/>
        </w:rPr>
      </w:pPr>
    </w:p>
    <w:p w14:paraId="694B48FE" w14:textId="44CF9FE5" w:rsidR="009D1891" w:rsidRPr="008A4644" w:rsidRDefault="00EF513E" w:rsidP="002D1793">
      <w:pPr>
        <w:spacing w:line="276" w:lineRule="auto"/>
        <w:jc w:val="center"/>
        <w:rPr>
          <w:b/>
          <w:bCs/>
        </w:rPr>
      </w:pPr>
      <w:r w:rsidRPr="008A4644">
        <w:rPr>
          <w:b/>
          <w:bCs/>
        </w:rPr>
        <w:t>202</w:t>
      </w:r>
      <w:r w:rsidR="00A626E7" w:rsidRPr="008A4644">
        <w:rPr>
          <w:b/>
          <w:bCs/>
        </w:rPr>
        <w:t>6</w:t>
      </w:r>
      <w:r w:rsidR="00C96297" w:rsidRPr="008A4644">
        <w:rPr>
          <w:b/>
          <w:bCs/>
        </w:rPr>
        <w:t>.</w:t>
      </w:r>
      <w:r w:rsidRPr="008A4644">
        <w:rPr>
          <w:b/>
          <w:bCs/>
        </w:rPr>
        <w:t xml:space="preserve"> a rahvusvahelise lõimumisalase konverentsi ruumid ja toitlustus</w:t>
      </w:r>
    </w:p>
    <w:p w14:paraId="0724AAF5" w14:textId="77777777" w:rsidR="009D1891" w:rsidRPr="008A4644" w:rsidRDefault="009D1891" w:rsidP="002D1793">
      <w:pPr>
        <w:spacing w:line="276" w:lineRule="auto"/>
      </w:pPr>
    </w:p>
    <w:p w14:paraId="3C987799" w14:textId="77777777" w:rsidR="00EA14C9" w:rsidRPr="008A4644" w:rsidRDefault="00EA14C9" w:rsidP="002D1793">
      <w:pPr>
        <w:spacing w:line="276" w:lineRule="auto"/>
      </w:pPr>
    </w:p>
    <w:p w14:paraId="5A89BAED" w14:textId="612E61B4" w:rsidR="002A3597" w:rsidRPr="008A4644" w:rsidRDefault="009D1891" w:rsidP="002D1793">
      <w:pPr>
        <w:pStyle w:val="NormalWeb"/>
        <w:spacing w:line="276" w:lineRule="auto"/>
        <w:jc w:val="both"/>
        <w:rPr>
          <w:lang w:val="et-EE"/>
        </w:rPr>
      </w:pPr>
      <w:r w:rsidRPr="008A4644">
        <w:rPr>
          <w:lang w:val="et-EE"/>
        </w:rPr>
        <w:t xml:space="preserve">Integratsiooni Sihtasutus </w:t>
      </w:r>
      <w:r w:rsidR="00FE136D" w:rsidRPr="008A4644">
        <w:rPr>
          <w:lang w:val="et-EE"/>
        </w:rPr>
        <w:t>(</w:t>
      </w:r>
      <w:r w:rsidR="00615764" w:rsidRPr="008A4644">
        <w:rPr>
          <w:lang w:val="et-EE"/>
        </w:rPr>
        <w:t xml:space="preserve">edaspidi </w:t>
      </w:r>
      <w:r w:rsidR="00FE136D" w:rsidRPr="008A4644">
        <w:rPr>
          <w:lang w:val="et-EE"/>
        </w:rPr>
        <w:t xml:space="preserve">tellija) </w:t>
      </w:r>
      <w:r w:rsidRPr="008A4644">
        <w:rPr>
          <w:lang w:val="et-EE"/>
        </w:rPr>
        <w:t xml:space="preserve">otsib partnerit </w:t>
      </w:r>
      <w:r w:rsidR="002A3597" w:rsidRPr="008A4644">
        <w:rPr>
          <w:lang w:val="et-EE"/>
        </w:rPr>
        <w:t xml:space="preserve">(edaspidi </w:t>
      </w:r>
      <w:r w:rsidR="00615764" w:rsidRPr="008A4644">
        <w:rPr>
          <w:lang w:val="et-EE"/>
        </w:rPr>
        <w:t>p</w:t>
      </w:r>
      <w:r w:rsidR="002A3597" w:rsidRPr="008A4644">
        <w:rPr>
          <w:lang w:val="et-EE"/>
        </w:rPr>
        <w:t xml:space="preserve">akkuja) </w:t>
      </w:r>
      <w:r w:rsidRPr="008A4644">
        <w:rPr>
          <w:lang w:val="et-EE"/>
        </w:rPr>
        <w:t>1</w:t>
      </w:r>
      <w:r w:rsidR="00A626E7" w:rsidRPr="008A4644">
        <w:rPr>
          <w:lang w:val="et-EE"/>
        </w:rPr>
        <w:t>1</w:t>
      </w:r>
      <w:r w:rsidRPr="008A4644">
        <w:rPr>
          <w:lang w:val="et-EE"/>
        </w:rPr>
        <w:t>. novembril 202</w:t>
      </w:r>
      <w:r w:rsidR="00A626E7" w:rsidRPr="008A4644">
        <w:rPr>
          <w:lang w:val="et-EE"/>
        </w:rPr>
        <w:t>6</w:t>
      </w:r>
      <w:r w:rsidRPr="008A4644">
        <w:rPr>
          <w:lang w:val="et-EE"/>
        </w:rPr>
        <w:t>. aastal</w:t>
      </w:r>
      <w:r w:rsidR="00615764" w:rsidRPr="008A4644">
        <w:rPr>
          <w:lang w:val="et-EE"/>
        </w:rPr>
        <w:t xml:space="preserve"> korraldatava</w:t>
      </w:r>
      <w:r w:rsidRPr="008A4644">
        <w:rPr>
          <w:b/>
          <w:bCs/>
          <w:lang w:val="et-EE"/>
        </w:rPr>
        <w:t xml:space="preserve"> rahvusvahelise lõimumisalase konverentsi</w:t>
      </w:r>
      <w:r w:rsidRPr="008A4644">
        <w:rPr>
          <w:lang w:val="et-EE"/>
        </w:rPr>
        <w:t xml:space="preserve"> </w:t>
      </w:r>
      <w:r w:rsidR="00C310E3" w:rsidRPr="008A4644">
        <w:rPr>
          <w:lang w:val="et-EE"/>
        </w:rPr>
        <w:t xml:space="preserve">ruumide pakkumiseks ja toitlustuse </w:t>
      </w:r>
      <w:r w:rsidRPr="008A4644">
        <w:rPr>
          <w:lang w:val="et-EE"/>
        </w:rPr>
        <w:t>korraldamiseks Tallinnas.</w:t>
      </w:r>
    </w:p>
    <w:p w14:paraId="4EF49360" w14:textId="77777777" w:rsidR="0095519D" w:rsidRPr="008A4644" w:rsidRDefault="0095519D" w:rsidP="002D1793">
      <w:pPr>
        <w:pStyle w:val="NormalWeb"/>
        <w:spacing w:line="276" w:lineRule="auto"/>
        <w:jc w:val="both"/>
        <w:rPr>
          <w:lang w:val="et-EE"/>
        </w:rPr>
      </w:pPr>
    </w:p>
    <w:p w14:paraId="341F906F" w14:textId="142D9FF0" w:rsidR="00EA14C9" w:rsidRPr="008A4644" w:rsidRDefault="00C310E3" w:rsidP="00C310E3">
      <w:pPr>
        <w:spacing w:line="276" w:lineRule="auto"/>
        <w:jc w:val="both"/>
      </w:pPr>
      <w:r w:rsidRPr="008A4644">
        <w:t xml:space="preserve">Palume esindusõigust omava isiku poolt digitaalselt allkirjastatud pakkumuse </w:t>
      </w:r>
      <w:r w:rsidR="00615764" w:rsidRPr="008A4644">
        <w:t xml:space="preserve">edastada </w:t>
      </w:r>
      <w:r w:rsidRPr="008A4644">
        <w:t xml:space="preserve">hiljemalt </w:t>
      </w:r>
      <w:r w:rsidR="00512B0F">
        <w:t>reede</w:t>
      </w:r>
      <w:r w:rsidRPr="008A4644">
        <w:t xml:space="preserve">l, </w:t>
      </w:r>
      <w:r w:rsidRPr="008A4644">
        <w:rPr>
          <w:b/>
          <w:bCs/>
        </w:rPr>
        <w:t>2</w:t>
      </w:r>
      <w:r w:rsidR="00512B0F">
        <w:rPr>
          <w:b/>
          <w:bCs/>
        </w:rPr>
        <w:t>6</w:t>
      </w:r>
      <w:r w:rsidRPr="008A4644">
        <w:rPr>
          <w:b/>
          <w:bCs/>
        </w:rPr>
        <w:t>.</w:t>
      </w:r>
      <w:r w:rsidR="00615764" w:rsidRPr="008A4644">
        <w:rPr>
          <w:b/>
          <w:bCs/>
        </w:rPr>
        <w:t>06.</w:t>
      </w:r>
      <w:r w:rsidRPr="008A4644">
        <w:rPr>
          <w:b/>
          <w:bCs/>
        </w:rPr>
        <w:t>2026</w:t>
      </w:r>
      <w:r w:rsidRPr="008A4644">
        <w:t xml:space="preserve"> </w:t>
      </w:r>
      <w:r w:rsidRPr="008A4644">
        <w:rPr>
          <w:b/>
          <w:bCs/>
        </w:rPr>
        <w:t>kell 1</w:t>
      </w:r>
      <w:r w:rsidR="00833E48" w:rsidRPr="008A4644">
        <w:rPr>
          <w:b/>
          <w:bCs/>
        </w:rPr>
        <w:t>2</w:t>
      </w:r>
      <w:r w:rsidRPr="008A4644">
        <w:rPr>
          <w:b/>
          <w:bCs/>
        </w:rPr>
        <w:t>.00</w:t>
      </w:r>
      <w:r w:rsidRPr="008A4644">
        <w:t xml:space="preserve"> </w:t>
      </w:r>
      <w:r w:rsidR="00615764" w:rsidRPr="008A4644">
        <w:t xml:space="preserve">e-posti </w:t>
      </w:r>
      <w:r w:rsidRPr="008A4644">
        <w:t xml:space="preserve">aadressile </w:t>
      </w:r>
      <w:hyperlink r:id="rId8" w:history="1">
        <w:r w:rsidR="00124C13" w:rsidRPr="008A4644">
          <w:rPr>
            <w:rStyle w:val="Hyperlink"/>
            <w:color w:val="auto"/>
          </w:rPr>
          <w:t>liilika.raudhein@integratsioon.ee</w:t>
        </w:r>
      </w:hyperlink>
      <w:r w:rsidRPr="008A4644">
        <w:t>.</w:t>
      </w:r>
    </w:p>
    <w:p w14:paraId="4A19422B" w14:textId="77777777" w:rsidR="00C310E3" w:rsidRPr="008A4644" w:rsidRDefault="00C310E3" w:rsidP="00C310E3">
      <w:pPr>
        <w:spacing w:line="276" w:lineRule="auto"/>
      </w:pPr>
    </w:p>
    <w:p w14:paraId="3E9371C8" w14:textId="1A5409DA" w:rsidR="00C310E3" w:rsidRPr="008A4644" w:rsidRDefault="00C310E3" w:rsidP="00C310E3">
      <w:pPr>
        <w:spacing w:line="276" w:lineRule="auto"/>
        <w:jc w:val="both"/>
      </w:pPr>
      <w:r w:rsidRPr="008A4644">
        <w:t xml:space="preserve">Pakkujad saavad esitada kirjalikke küsimusi nimetatud e-posti aadressil kuni </w:t>
      </w:r>
      <w:r w:rsidR="00512B0F">
        <w:t>22</w:t>
      </w:r>
      <w:r w:rsidRPr="008A4644">
        <w:t>.06.2026</w:t>
      </w:r>
      <w:r w:rsidR="00E20EDC" w:rsidRPr="008A4644">
        <w:t xml:space="preserve"> kell 1</w:t>
      </w:r>
      <w:r w:rsidR="00512B0F">
        <w:t>2</w:t>
      </w:r>
      <w:r w:rsidR="00E20EDC" w:rsidRPr="008A4644">
        <w:t>.00</w:t>
      </w:r>
      <w:r w:rsidRPr="008A4644">
        <w:t xml:space="preserve">. Küsimustele vastatakse </w:t>
      </w:r>
      <w:r w:rsidR="00E20EDC" w:rsidRPr="008A4644">
        <w:t xml:space="preserve">järgmise </w:t>
      </w:r>
      <w:r w:rsidRPr="008A4644">
        <w:t>tööpäeva jooksul ning kõik laekunud küsimused koos vastustega avaldatakse Integratsiooni Sihtasutuse kodulehel pakkumuskutse juures.</w:t>
      </w:r>
    </w:p>
    <w:p w14:paraId="523945C4" w14:textId="77777777" w:rsidR="00B04BAE" w:rsidRPr="008A4644" w:rsidRDefault="00B04BAE" w:rsidP="002D1793">
      <w:pPr>
        <w:spacing w:line="276" w:lineRule="auto"/>
      </w:pPr>
    </w:p>
    <w:p w14:paraId="628CA023" w14:textId="14F26ABA" w:rsidR="56E95BE4" w:rsidRPr="008A4644" w:rsidRDefault="56E95BE4" w:rsidP="002D1793">
      <w:pPr>
        <w:spacing w:line="276" w:lineRule="auto"/>
        <w:rPr>
          <w:b/>
          <w:bCs/>
        </w:rPr>
      </w:pPr>
      <w:r w:rsidRPr="008A4644">
        <w:rPr>
          <w:b/>
          <w:bCs/>
        </w:rPr>
        <w:t>Palume esitada pakkumus</w:t>
      </w:r>
      <w:r w:rsidR="731E3C57" w:rsidRPr="008A4644">
        <w:rPr>
          <w:b/>
          <w:bCs/>
        </w:rPr>
        <w:t>e</w:t>
      </w:r>
      <w:r w:rsidRPr="008A4644">
        <w:rPr>
          <w:b/>
          <w:bCs/>
        </w:rPr>
        <w:t xml:space="preserve"> järgmisteks teenusteks</w:t>
      </w:r>
    </w:p>
    <w:p w14:paraId="40695CF0" w14:textId="77777777" w:rsidR="002F1AE1" w:rsidRPr="008A4644" w:rsidRDefault="002F1AE1" w:rsidP="002D1793">
      <w:pPr>
        <w:spacing w:line="276" w:lineRule="auto"/>
        <w:rPr>
          <w:b/>
          <w:bCs/>
        </w:rPr>
      </w:pPr>
    </w:p>
    <w:p w14:paraId="6F07C95E" w14:textId="54434F1A" w:rsidR="6FEA9C13" w:rsidRPr="008A4644" w:rsidRDefault="00DC61F8" w:rsidP="002D1793">
      <w:pPr>
        <w:pStyle w:val="ListParagraph"/>
        <w:numPr>
          <w:ilvl w:val="0"/>
          <w:numId w:val="5"/>
        </w:numPr>
        <w:spacing w:line="276" w:lineRule="auto"/>
        <w:rPr>
          <w:szCs w:val="24"/>
        </w:rPr>
      </w:pPr>
      <w:r w:rsidRPr="008A4644">
        <w:t>Ettevalmistuspäev k</w:t>
      </w:r>
      <w:r w:rsidR="002A3597" w:rsidRPr="008A4644">
        <w:t>onverentsiks v</w:t>
      </w:r>
      <w:r w:rsidR="6FEA9C13" w:rsidRPr="008A4644">
        <w:t>ajalik</w:t>
      </w:r>
      <w:r w:rsidR="002A3597" w:rsidRPr="008A4644">
        <w:t>u</w:t>
      </w:r>
      <w:r w:rsidR="6FEA9C13" w:rsidRPr="008A4644">
        <w:t xml:space="preserve"> tõlke-, heli-, video- ja esitlustehnika</w:t>
      </w:r>
      <w:r w:rsidR="00615764" w:rsidRPr="008A4644">
        <w:t xml:space="preserve"> (edaspidi tehnika)</w:t>
      </w:r>
      <w:r w:rsidR="6FEA9C13" w:rsidRPr="008A4644">
        <w:t xml:space="preserve">  </w:t>
      </w:r>
      <w:r w:rsidR="002A3597" w:rsidRPr="008A4644">
        <w:t>ülesseadmi</w:t>
      </w:r>
      <w:r w:rsidRPr="008A4644">
        <w:t>seks</w:t>
      </w:r>
      <w:r w:rsidR="002A3597" w:rsidRPr="008A4644">
        <w:t xml:space="preserve"> </w:t>
      </w:r>
      <w:r w:rsidR="6FEA9C13" w:rsidRPr="008A4644">
        <w:t>1</w:t>
      </w:r>
      <w:r w:rsidR="00A626E7" w:rsidRPr="008A4644">
        <w:t>0</w:t>
      </w:r>
      <w:r w:rsidR="6FEA9C13" w:rsidRPr="008A4644">
        <w:t>.11.202</w:t>
      </w:r>
      <w:r w:rsidR="00A626E7" w:rsidRPr="008A4644">
        <w:t>6</w:t>
      </w:r>
      <w:r w:rsidR="6FEA9C13" w:rsidRPr="008A4644">
        <w:t xml:space="preserve">; </w:t>
      </w:r>
    </w:p>
    <w:p w14:paraId="6C5A31B6" w14:textId="135DB2D3" w:rsidR="531A83EC" w:rsidRPr="008A4644" w:rsidRDefault="001525DB" w:rsidP="00FF6BD9">
      <w:pPr>
        <w:pStyle w:val="ListParagraph"/>
        <w:numPr>
          <w:ilvl w:val="0"/>
          <w:numId w:val="5"/>
        </w:numPr>
        <w:spacing w:line="276" w:lineRule="auto"/>
        <w:jc w:val="both"/>
        <w:rPr>
          <w:szCs w:val="24"/>
        </w:rPr>
      </w:pPr>
      <w:r w:rsidRPr="008A4644">
        <w:rPr>
          <w:szCs w:val="24"/>
        </w:rPr>
        <w:t>P</w:t>
      </w:r>
      <w:r w:rsidR="531A83EC" w:rsidRPr="008A4644">
        <w:rPr>
          <w:szCs w:val="24"/>
        </w:rPr>
        <w:t>lenaar</w:t>
      </w:r>
      <w:r w:rsidR="56E95BE4" w:rsidRPr="008A4644">
        <w:rPr>
          <w:szCs w:val="24"/>
        </w:rPr>
        <w:t>saal koos tehnika ja lisaruumi</w:t>
      </w:r>
      <w:r w:rsidR="002D1793" w:rsidRPr="008A4644">
        <w:rPr>
          <w:szCs w:val="24"/>
        </w:rPr>
        <w:t>de</w:t>
      </w:r>
      <w:r w:rsidR="56E95BE4" w:rsidRPr="008A4644">
        <w:rPr>
          <w:szCs w:val="24"/>
        </w:rPr>
        <w:t>ga 1</w:t>
      </w:r>
      <w:r w:rsidR="00A626E7" w:rsidRPr="008A4644">
        <w:rPr>
          <w:szCs w:val="24"/>
        </w:rPr>
        <w:t>1</w:t>
      </w:r>
      <w:r w:rsidR="56E95BE4" w:rsidRPr="008A4644">
        <w:rPr>
          <w:szCs w:val="24"/>
        </w:rPr>
        <w:t>.11</w:t>
      </w:r>
      <w:r w:rsidR="0ED67125" w:rsidRPr="008A4644">
        <w:rPr>
          <w:szCs w:val="24"/>
        </w:rPr>
        <w:t>.202</w:t>
      </w:r>
      <w:r w:rsidR="00A626E7" w:rsidRPr="008A4644">
        <w:rPr>
          <w:szCs w:val="24"/>
        </w:rPr>
        <w:t>6</w:t>
      </w:r>
      <w:r w:rsidR="0095519D" w:rsidRPr="008A4644">
        <w:rPr>
          <w:szCs w:val="24"/>
        </w:rPr>
        <w:t>;</w:t>
      </w:r>
    </w:p>
    <w:p w14:paraId="3D9E0E1F" w14:textId="487DCE81" w:rsidR="3A87AFFE" w:rsidRPr="008A4644" w:rsidRDefault="0095519D" w:rsidP="002D1793">
      <w:pPr>
        <w:pStyle w:val="ListParagraph"/>
        <w:numPr>
          <w:ilvl w:val="0"/>
          <w:numId w:val="5"/>
        </w:numPr>
        <w:spacing w:line="276" w:lineRule="auto"/>
        <w:rPr>
          <w:szCs w:val="24"/>
        </w:rPr>
      </w:pPr>
      <w:r w:rsidRPr="008A4644">
        <w:rPr>
          <w:szCs w:val="24"/>
        </w:rPr>
        <w:t>K</w:t>
      </w:r>
      <w:r w:rsidR="3A87AFFE" w:rsidRPr="008A4644">
        <w:rPr>
          <w:szCs w:val="24"/>
        </w:rPr>
        <w:t>onverentsi toitlustus</w:t>
      </w:r>
      <w:r w:rsidR="6B9E7FAB" w:rsidRPr="008A4644">
        <w:rPr>
          <w:szCs w:val="24"/>
        </w:rPr>
        <w:t xml:space="preserve"> 1</w:t>
      </w:r>
      <w:r w:rsidR="00A626E7" w:rsidRPr="008A4644">
        <w:rPr>
          <w:szCs w:val="24"/>
        </w:rPr>
        <w:t>1</w:t>
      </w:r>
      <w:r w:rsidR="6B9E7FAB" w:rsidRPr="008A4644">
        <w:rPr>
          <w:szCs w:val="24"/>
        </w:rPr>
        <w:t>.11.202</w:t>
      </w:r>
      <w:r w:rsidR="00A626E7" w:rsidRPr="008A4644">
        <w:rPr>
          <w:szCs w:val="24"/>
        </w:rPr>
        <w:t>6</w:t>
      </w:r>
      <w:r w:rsidR="6B9E7FAB" w:rsidRPr="008A4644">
        <w:rPr>
          <w:szCs w:val="24"/>
        </w:rPr>
        <w:t xml:space="preserve"> (</w:t>
      </w:r>
      <w:r w:rsidR="6B9E7FAB" w:rsidRPr="008A4644">
        <w:rPr>
          <w:i/>
          <w:iCs/>
          <w:szCs w:val="24"/>
        </w:rPr>
        <w:t>vastavalt esialgsele päevakavale lk 3</w:t>
      </w:r>
      <w:r w:rsidR="6B9E7FAB" w:rsidRPr="008A4644">
        <w:rPr>
          <w:szCs w:val="24"/>
        </w:rPr>
        <w:t>).</w:t>
      </w:r>
    </w:p>
    <w:p w14:paraId="3D0FE81E" w14:textId="77777777" w:rsidR="00C310E3" w:rsidRPr="008A4644" w:rsidRDefault="00C310E3" w:rsidP="002D1793">
      <w:pPr>
        <w:spacing w:line="276" w:lineRule="auto"/>
        <w:rPr>
          <w:b/>
          <w:bCs/>
        </w:rPr>
      </w:pPr>
    </w:p>
    <w:p w14:paraId="4B230624" w14:textId="2645AFC4" w:rsidR="00C310E3" w:rsidRPr="008A4644" w:rsidRDefault="00C310E3" w:rsidP="00D50B79">
      <w:pPr>
        <w:spacing w:line="276" w:lineRule="auto"/>
        <w:rPr>
          <w:b/>
          <w:bCs/>
        </w:rPr>
      </w:pPr>
      <w:r w:rsidRPr="008A4644">
        <w:rPr>
          <w:b/>
          <w:bCs/>
        </w:rPr>
        <w:t>Teenuse kirjeldus ja töövõtja ülesanded</w:t>
      </w:r>
    </w:p>
    <w:p w14:paraId="2A0EED5B" w14:textId="1E8B0F58" w:rsidR="2C0EF15A" w:rsidRPr="008A4644" w:rsidRDefault="2C0EF15A" w:rsidP="002D1793">
      <w:pPr>
        <w:spacing w:line="276" w:lineRule="auto"/>
        <w:rPr>
          <w:b/>
          <w:bCs/>
          <w:sz w:val="20"/>
        </w:rPr>
      </w:pPr>
    </w:p>
    <w:p w14:paraId="230B5A74" w14:textId="514BDF40" w:rsidR="0095519D" w:rsidRPr="008A4644" w:rsidRDefault="00C310E3" w:rsidP="0095519D">
      <w:pPr>
        <w:spacing w:line="276" w:lineRule="auto"/>
        <w:rPr>
          <w:u w:val="single"/>
        </w:rPr>
      </w:pPr>
      <w:r w:rsidRPr="008A4644">
        <w:rPr>
          <w:u w:val="single"/>
        </w:rPr>
        <w:t>R</w:t>
      </w:r>
      <w:r w:rsidR="0064346A" w:rsidRPr="008A4644">
        <w:rPr>
          <w:u w:val="single"/>
        </w:rPr>
        <w:t>uumid</w:t>
      </w:r>
      <w:r w:rsidRPr="008A4644">
        <w:rPr>
          <w:u w:val="single"/>
        </w:rPr>
        <w:t xml:space="preserve"> ja külaliste</w:t>
      </w:r>
      <w:r w:rsidR="0064346A" w:rsidRPr="008A4644">
        <w:rPr>
          <w:u w:val="single"/>
        </w:rPr>
        <w:t xml:space="preserve"> </w:t>
      </w:r>
      <w:r w:rsidR="00EA14C9" w:rsidRPr="008A4644">
        <w:rPr>
          <w:u w:val="single"/>
        </w:rPr>
        <w:t>arv</w:t>
      </w:r>
    </w:p>
    <w:p w14:paraId="08696818" w14:textId="5E4A1A6C" w:rsidR="34CCB34A" w:rsidRPr="008A4644" w:rsidRDefault="00C310E3" w:rsidP="0095519D">
      <w:pPr>
        <w:spacing w:line="276" w:lineRule="auto"/>
        <w:jc w:val="both"/>
        <w:rPr>
          <w:szCs w:val="24"/>
        </w:rPr>
      </w:pPr>
      <w:r w:rsidRPr="008A4644">
        <w:rPr>
          <w:szCs w:val="24"/>
        </w:rPr>
        <w:t>Konverentsi p</w:t>
      </w:r>
      <w:r w:rsidR="34CCB34A" w:rsidRPr="008A4644">
        <w:rPr>
          <w:szCs w:val="24"/>
        </w:rPr>
        <w:t>lenaarsaal peab mahutama mugavalt kuni 2</w:t>
      </w:r>
      <w:r w:rsidR="001525DB" w:rsidRPr="008A4644">
        <w:rPr>
          <w:szCs w:val="24"/>
        </w:rPr>
        <w:t>0</w:t>
      </w:r>
      <w:r w:rsidR="34CCB34A" w:rsidRPr="008A4644">
        <w:rPr>
          <w:szCs w:val="24"/>
        </w:rPr>
        <w:t>0 inimest samaaegselt</w:t>
      </w:r>
      <w:r w:rsidR="00DC61F8" w:rsidRPr="008A4644">
        <w:rPr>
          <w:szCs w:val="24"/>
        </w:rPr>
        <w:t xml:space="preserve"> (laudkondades)</w:t>
      </w:r>
      <w:r w:rsidR="34CCB34A" w:rsidRPr="008A4644">
        <w:rPr>
          <w:szCs w:val="24"/>
        </w:rPr>
        <w:t xml:space="preserve">. </w:t>
      </w:r>
      <w:r w:rsidR="001525DB" w:rsidRPr="008A4644">
        <w:rPr>
          <w:szCs w:val="24"/>
        </w:rPr>
        <w:t>K</w:t>
      </w:r>
      <w:r w:rsidR="0095519D" w:rsidRPr="008A4644">
        <w:rPr>
          <w:szCs w:val="24"/>
        </w:rPr>
        <w:t>onverentsi ajal on</w:t>
      </w:r>
      <w:r w:rsidR="34CCB34A" w:rsidRPr="008A4644">
        <w:rPr>
          <w:szCs w:val="24"/>
        </w:rPr>
        <w:t xml:space="preserve"> </w:t>
      </w:r>
      <w:r w:rsidR="0095519D" w:rsidRPr="008A4644">
        <w:rPr>
          <w:szCs w:val="24"/>
        </w:rPr>
        <w:t>vajalik</w:t>
      </w:r>
      <w:r w:rsidR="34CCB34A" w:rsidRPr="008A4644">
        <w:rPr>
          <w:szCs w:val="24"/>
        </w:rPr>
        <w:t xml:space="preserve"> ka video- ja helitehnikute tööjaam</w:t>
      </w:r>
      <w:r w:rsidR="001525DB" w:rsidRPr="008A4644">
        <w:rPr>
          <w:szCs w:val="24"/>
        </w:rPr>
        <w:t xml:space="preserve"> kas eraldi </w:t>
      </w:r>
      <w:r w:rsidR="34CCB34A" w:rsidRPr="008A4644">
        <w:rPr>
          <w:szCs w:val="24"/>
        </w:rPr>
        <w:t>ruumi</w:t>
      </w:r>
      <w:r w:rsidR="001525DB" w:rsidRPr="008A4644">
        <w:rPr>
          <w:szCs w:val="24"/>
        </w:rPr>
        <w:t>s</w:t>
      </w:r>
      <w:r w:rsidR="34CCB34A" w:rsidRPr="008A4644">
        <w:rPr>
          <w:szCs w:val="24"/>
        </w:rPr>
        <w:t xml:space="preserve"> või selgelt piiritletud ala</w:t>
      </w:r>
      <w:r w:rsidR="001525DB" w:rsidRPr="008A4644">
        <w:rPr>
          <w:szCs w:val="24"/>
        </w:rPr>
        <w:t>l</w:t>
      </w:r>
      <w:r w:rsidRPr="008A4644">
        <w:rPr>
          <w:szCs w:val="24"/>
        </w:rPr>
        <w:t xml:space="preserve"> plenaarsaalis</w:t>
      </w:r>
      <w:r w:rsidR="34CCB34A" w:rsidRPr="008A4644">
        <w:rPr>
          <w:szCs w:val="24"/>
        </w:rPr>
        <w:t>.</w:t>
      </w:r>
    </w:p>
    <w:p w14:paraId="3ABEE49E" w14:textId="0D725296" w:rsidR="34CCB34A" w:rsidRPr="008A4644" w:rsidRDefault="34CCB34A" w:rsidP="0095519D">
      <w:pPr>
        <w:spacing w:line="276" w:lineRule="auto"/>
        <w:jc w:val="both"/>
        <w:rPr>
          <w:szCs w:val="24"/>
        </w:rPr>
      </w:pPr>
      <w:r w:rsidRPr="008A4644">
        <w:rPr>
          <w:szCs w:val="24"/>
        </w:rPr>
        <w:t>Lisaks plenaarsaalile on vajalikud kaks eraldi ruumi:</w:t>
      </w:r>
    </w:p>
    <w:p w14:paraId="1EC09C4D" w14:textId="2483E3A6" w:rsidR="34CCB34A" w:rsidRPr="008A4644" w:rsidRDefault="34CCB34A" w:rsidP="0095519D">
      <w:pPr>
        <w:pStyle w:val="ListParagraph"/>
        <w:numPr>
          <w:ilvl w:val="0"/>
          <w:numId w:val="1"/>
        </w:numPr>
        <w:spacing w:line="276" w:lineRule="auto"/>
        <w:jc w:val="both"/>
        <w:rPr>
          <w:szCs w:val="24"/>
        </w:rPr>
      </w:pPr>
      <w:r w:rsidRPr="008A4644">
        <w:rPr>
          <w:szCs w:val="24"/>
        </w:rPr>
        <w:t>T</w:t>
      </w:r>
      <w:r w:rsidR="00134FD7" w:rsidRPr="008A4644">
        <w:rPr>
          <w:szCs w:val="24"/>
        </w:rPr>
        <w:t>öötajate ruum</w:t>
      </w:r>
      <w:r w:rsidRPr="008A4644">
        <w:rPr>
          <w:szCs w:val="24"/>
        </w:rPr>
        <w:t xml:space="preserve">: </w:t>
      </w:r>
      <w:r w:rsidR="00134FD7" w:rsidRPr="008A4644">
        <w:rPr>
          <w:szCs w:val="24"/>
        </w:rPr>
        <w:t>lauad, toolid 10-15 inimesele, piisavalt elektri</w:t>
      </w:r>
      <w:r w:rsidR="001525DB" w:rsidRPr="008A4644">
        <w:rPr>
          <w:szCs w:val="24"/>
        </w:rPr>
        <w:t>pis</w:t>
      </w:r>
      <w:r w:rsidR="00134FD7" w:rsidRPr="008A4644">
        <w:rPr>
          <w:szCs w:val="24"/>
        </w:rPr>
        <w:t>tikuid.</w:t>
      </w:r>
    </w:p>
    <w:p w14:paraId="19602212" w14:textId="339499B8" w:rsidR="34CCB34A" w:rsidRPr="008A4644" w:rsidRDefault="34CCB34A" w:rsidP="0095519D">
      <w:pPr>
        <w:pStyle w:val="ListParagraph"/>
        <w:numPr>
          <w:ilvl w:val="0"/>
          <w:numId w:val="1"/>
        </w:numPr>
        <w:spacing w:line="276" w:lineRule="auto"/>
        <w:jc w:val="both"/>
        <w:rPr>
          <w:szCs w:val="24"/>
        </w:rPr>
      </w:pPr>
      <w:r w:rsidRPr="008A4644">
        <w:rPr>
          <w:szCs w:val="24"/>
        </w:rPr>
        <w:t>Meediaruum: peab sobima meediakajastuste läbiviimiseks, sealhulgas video</w:t>
      </w:r>
      <w:r w:rsidR="00C310E3" w:rsidRPr="008A4644">
        <w:rPr>
          <w:szCs w:val="24"/>
        </w:rPr>
        <w:t>- ja tava</w:t>
      </w:r>
      <w:r w:rsidRPr="008A4644">
        <w:rPr>
          <w:szCs w:val="24"/>
        </w:rPr>
        <w:t>intervjuude salvestamiseks. Ruum peab olema piisavalt vaikne ja valgusolud sobima salvestusteks.</w:t>
      </w:r>
    </w:p>
    <w:p w14:paraId="6B6E7973" w14:textId="276890BE" w:rsidR="00B01DBE" w:rsidRPr="008A4644" w:rsidRDefault="00B01DBE" w:rsidP="00B01DBE">
      <w:pPr>
        <w:spacing w:line="276" w:lineRule="auto"/>
        <w:jc w:val="both"/>
      </w:pPr>
      <w:r w:rsidRPr="008A4644">
        <w:t xml:space="preserve">Konverentsi toimumise ruumi lähedale on vajalik paigaldada 2-3 vastuvõtulauda </w:t>
      </w:r>
      <w:r w:rsidR="00615764" w:rsidRPr="008A4644">
        <w:t xml:space="preserve">konverentsil </w:t>
      </w:r>
      <w:r w:rsidRPr="008A4644">
        <w:t>osalejate registreerimiseks.</w:t>
      </w:r>
    </w:p>
    <w:p w14:paraId="2B49CCE1" w14:textId="77777777" w:rsidR="00EA14C9" w:rsidRPr="008A4644" w:rsidRDefault="00EA14C9" w:rsidP="002D1793">
      <w:pPr>
        <w:spacing w:line="276" w:lineRule="auto"/>
      </w:pPr>
    </w:p>
    <w:p w14:paraId="185CCEF9" w14:textId="1F2AB3DD" w:rsidR="00EA14C9" w:rsidRPr="008A4644" w:rsidRDefault="00C310E3" w:rsidP="002D1793">
      <w:pPr>
        <w:spacing w:line="276" w:lineRule="auto"/>
        <w:rPr>
          <w:u w:val="single"/>
        </w:rPr>
      </w:pPr>
      <w:r w:rsidRPr="008A4644">
        <w:rPr>
          <w:u w:val="single"/>
        </w:rPr>
        <w:t>Plenaarsaal</w:t>
      </w:r>
      <w:r w:rsidR="00EA14C9" w:rsidRPr="008A4644">
        <w:rPr>
          <w:u w:val="single"/>
        </w:rPr>
        <w:t xml:space="preserve">i </w:t>
      </w:r>
      <w:r w:rsidRPr="008A4644">
        <w:rPr>
          <w:u w:val="single"/>
        </w:rPr>
        <w:t xml:space="preserve">inventari </w:t>
      </w:r>
      <w:r w:rsidR="00EA14C9" w:rsidRPr="008A4644">
        <w:rPr>
          <w:u w:val="single"/>
        </w:rPr>
        <w:t>paigutus</w:t>
      </w:r>
    </w:p>
    <w:p w14:paraId="13927FBA" w14:textId="35BB4695" w:rsidR="00EA14C9" w:rsidRPr="008A4644" w:rsidRDefault="1F8E201F" w:rsidP="002D1793">
      <w:pPr>
        <w:pStyle w:val="ListParagraph"/>
        <w:numPr>
          <w:ilvl w:val="0"/>
          <w:numId w:val="15"/>
        </w:numPr>
        <w:spacing w:line="276" w:lineRule="auto"/>
        <w:ind w:left="426" w:hanging="426"/>
        <w:jc w:val="both"/>
      </w:pPr>
      <w:r w:rsidRPr="008A4644">
        <w:lastRenderedPageBreak/>
        <w:t xml:space="preserve">Osalejatele </w:t>
      </w:r>
      <w:r w:rsidR="00A626E7" w:rsidRPr="008A4644">
        <w:t xml:space="preserve">tuleb paigutada lauad ja </w:t>
      </w:r>
      <w:r w:rsidRPr="008A4644">
        <w:t xml:space="preserve">toolid </w:t>
      </w:r>
      <w:r w:rsidR="00A626E7" w:rsidRPr="008A4644">
        <w:t>(</w:t>
      </w:r>
      <w:r w:rsidR="00134FD7" w:rsidRPr="008A4644">
        <w:t>kabaree</w:t>
      </w:r>
      <w:r w:rsidR="00A626E7" w:rsidRPr="008A4644">
        <w:t>stiil)</w:t>
      </w:r>
      <w:r w:rsidR="34FEBCCF" w:rsidRPr="008A4644">
        <w:t>.</w:t>
      </w:r>
      <w:r w:rsidR="3FDBF1B5" w:rsidRPr="008A4644">
        <w:t xml:space="preserve"> </w:t>
      </w:r>
      <w:r w:rsidR="00134FD7" w:rsidRPr="008A4644">
        <w:t xml:space="preserve">Kõik osalejad </w:t>
      </w:r>
      <w:r w:rsidR="001525DB" w:rsidRPr="008A4644">
        <w:t>peavad nägema</w:t>
      </w:r>
      <w:r w:rsidR="00134FD7" w:rsidRPr="008A4644">
        <w:t xml:space="preserve"> laval toimuvat. </w:t>
      </w:r>
      <w:r w:rsidR="00A626E7" w:rsidRPr="008A4644">
        <w:t>Laudkondade</w:t>
      </w:r>
      <w:r w:rsidR="3FDBF1B5" w:rsidRPr="008A4644">
        <w:t xml:space="preserve"> vahel </w:t>
      </w:r>
      <w:r w:rsidR="2E5C248E" w:rsidRPr="008A4644">
        <w:t xml:space="preserve">peab olema </w:t>
      </w:r>
      <w:r w:rsidR="3FDBF1B5" w:rsidRPr="008A4644">
        <w:t>piisavalt ruumi liikumiseks</w:t>
      </w:r>
      <w:r w:rsidR="31EA26D8" w:rsidRPr="008A4644">
        <w:t xml:space="preserve">, </w:t>
      </w:r>
      <w:r w:rsidR="3FDBF1B5" w:rsidRPr="008A4644">
        <w:t xml:space="preserve">et oleks mugav </w:t>
      </w:r>
      <w:r w:rsidR="0095519D" w:rsidRPr="008A4644">
        <w:t>ist</w:t>
      </w:r>
      <w:r w:rsidR="3FDBF1B5" w:rsidRPr="008A4644">
        <w:t>uda.</w:t>
      </w:r>
      <w:r w:rsidR="7A5D564B" w:rsidRPr="008A4644">
        <w:t xml:space="preserve"> </w:t>
      </w:r>
      <w:r w:rsidR="001525DB" w:rsidRPr="008A4644">
        <w:t>Lisaks tuleb plenaarsaali paigutada 6-8 pukklauda, mille juures saavad inimesed soovi korral seista.</w:t>
      </w:r>
    </w:p>
    <w:p w14:paraId="218BC49A" w14:textId="2B9D4393" w:rsidR="00F74B34" w:rsidRPr="008A4644" w:rsidRDefault="1F8E201F" w:rsidP="002D1793">
      <w:pPr>
        <w:pStyle w:val="ListParagraph"/>
        <w:numPr>
          <w:ilvl w:val="0"/>
          <w:numId w:val="15"/>
        </w:numPr>
        <w:spacing w:line="276" w:lineRule="auto"/>
        <w:ind w:left="426" w:hanging="426"/>
        <w:jc w:val="both"/>
      </w:pPr>
      <w:r w:rsidRPr="008A4644">
        <w:t xml:space="preserve">Plenaarsaalis </w:t>
      </w:r>
      <w:r w:rsidR="47882011" w:rsidRPr="008A4644">
        <w:t>peab olema</w:t>
      </w:r>
      <w:r w:rsidRPr="008A4644">
        <w:t xml:space="preserve"> lava või piisavalt ruumi selle paigaldamiseks</w:t>
      </w:r>
      <w:r w:rsidR="67B6995B" w:rsidRPr="008A4644">
        <w:t>. Lava</w:t>
      </w:r>
      <w:r w:rsidR="001525DB" w:rsidRPr="008A4644">
        <w:t>le või lava kõrvale</w:t>
      </w:r>
      <w:r w:rsidR="67B6995B" w:rsidRPr="008A4644">
        <w:t xml:space="preserve"> peab mah</w:t>
      </w:r>
      <w:r w:rsidR="001525DB" w:rsidRPr="008A4644">
        <w:t>tu</w:t>
      </w:r>
      <w:r w:rsidR="67B6995B" w:rsidRPr="008A4644">
        <w:t>ma</w:t>
      </w:r>
      <w:r w:rsidR="7F19212F" w:rsidRPr="008A4644">
        <w:t xml:space="preserve"> kõnepult ja kuni </w:t>
      </w:r>
      <w:r w:rsidR="00134FD7" w:rsidRPr="008A4644">
        <w:t>7</w:t>
      </w:r>
      <w:r w:rsidR="7F19212F" w:rsidRPr="008A4644">
        <w:t xml:space="preserve"> tooli/tugitooli esinejate jaoks</w:t>
      </w:r>
      <w:r w:rsidR="420F6A66" w:rsidRPr="008A4644">
        <w:t xml:space="preserve"> ning laudu esinejate joogivee / materjalide paigutamiseks</w:t>
      </w:r>
      <w:r w:rsidR="34FEBCCF" w:rsidRPr="008A4644">
        <w:t>.</w:t>
      </w:r>
    </w:p>
    <w:p w14:paraId="36F094A7" w14:textId="6076BFB2" w:rsidR="00A14FAA" w:rsidRPr="008A4644" w:rsidRDefault="00B01DBE" w:rsidP="002D1793">
      <w:pPr>
        <w:pStyle w:val="ListParagraph"/>
        <w:numPr>
          <w:ilvl w:val="0"/>
          <w:numId w:val="15"/>
        </w:numPr>
        <w:spacing w:line="276" w:lineRule="auto"/>
        <w:ind w:left="426" w:hanging="426"/>
        <w:jc w:val="both"/>
      </w:pPr>
      <w:r w:rsidRPr="008A4644">
        <w:t>Plenaars</w:t>
      </w:r>
      <w:r w:rsidR="32AE6B84" w:rsidRPr="008A4644">
        <w:t xml:space="preserve">aalis </w:t>
      </w:r>
      <w:r w:rsidR="5886CFDB" w:rsidRPr="008A4644">
        <w:t xml:space="preserve">peab olema </w:t>
      </w:r>
      <w:r w:rsidR="32AE6B84" w:rsidRPr="008A4644">
        <w:t>piisavalt ruumi, et mahutada ära heli- ja videosalvestust t</w:t>
      </w:r>
      <w:r w:rsidR="02470140" w:rsidRPr="008A4644">
        <w:t>egevate</w:t>
      </w:r>
      <w:r w:rsidR="32AE6B84" w:rsidRPr="008A4644">
        <w:t xml:space="preserve"> </w:t>
      </w:r>
      <w:r w:rsidRPr="008A4644">
        <w:t xml:space="preserve">ning otseülekannet edastavate </w:t>
      </w:r>
      <w:r w:rsidR="32AE6B84" w:rsidRPr="008A4644">
        <w:t>tehnikute tööjaam</w:t>
      </w:r>
      <w:r w:rsidRPr="008A4644">
        <w:t xml:space="preserve"> (v</w:t>
      </w:r>
      <w:r w:rsidR="32AE6B84" w:rsidRPr="008A4644">
        <w:t>õi on</w:t>
      </w:r>
      <w:r w:rsidR="7BC11DD9" w:rsidRPr="008A4644">
        <w:t xml:space="preserve"> </w:t>
      </w:r>
      <w:r w:rsidRPr="008A4644">
        <w:t xml:space="preserve">selleks </w:t>
      </w:r>
      <w:r w:rsidR="600C624A" w:rsidRPr="008A4644">
        <w:t xml:space="preserve">mugavas asukohas </w:t>
      </w:r>
      <w:r w:rsidR="78F9ABDC" w:rsidRPr="008A4644">
        <w:t>eraldi ruum</w:t>
      </w:r>
      <w:r w:rsidR="0095519D" w:rsidRPr="008A4644">
        <w:t>,</w:t>
      </w:r>
      <w:r w:rsidR="5A3503F3" w:rsidRPr="008A4644">
        <w:t xml:space="preserve"> mis on kergesti juurdepääsetav ja ei asu lava kõrval</w:t>
      </w:r>
      <w:r w:rsidRPr="008A4644">
        <w:t>)</w:t>
      </w:r>
      <w:r w:rsidR="78F9ABDC" w:rsidRPr="008A4644">
        <w:t>.</w:t>
      </w:r>
    </w:p>
    <w:p w14:paraId="135DD7F9" w14:textId="760F55E8" w:rsidR="00012366" w:rsidRPr="008A4644" w:rsidRDefault="00012366" w:rsidP="00012366">
      <w:pPr>
        <w:pStyle w:val="ListParagraph"/>
        <w:numPr>
          <w:ilvl w:val="0"/>
          <w:numId w:val="15"/>
        </w:numPr>
        <w:spacing w:line="276" w:lineRule="auto"/>
        <w:ind w:left="426" w:hanging="426"/>
        <w:jc w:val="both"/>
      </w:pPr>
      <w:r w:rsidRPr="008A4644">
        <w:t xml:space="preserve">Tõlkidele peavad olema eraldi ruumid või sünkroontõlkide kabiinide paigaldamise võimalus konverentsi toimumise ajaks. </w:t>
      </w:r>
    </w:p>
    <w:p w14:paraId="51B773D4" w14:textId="37B99D5A" w:rsidR="3992D90D" w:rsidRPr="008A4644" w:rsidRDefault="00B01DBE" w:rsidP="002D1793">
      <w:pPr>
        <w:pStyle w:val="ListParagraph"/>
        <w:numPr>
          <w:ilvl w:val="0"/>
          <w:numId w:val="15"/>
        </w:numPr>
        <w:spacing w:line="276" w:lineRule="auto"/>
        <w:ind w:left="426" w:hanging="426"/>
        <w:jc w:val="both"/>
        <w:rPr>
          <w:szCs w:val="24"/>
        </w:rPr>
      </w:pPr>
      <w:r w:rsidRPr="008A4644">
        <w:t>Lisaks</w:t>
      </w:r>
      <w:r w:rsidR="3992D90D" w:rsidRPr="008A4644">
        <w:t xml:space="preserve"> </w:t>
      </w:r>
      <w:r w:rsidR="003F30ED" w:rsidRPr="008A4644">
        <w:t>peab</w:t>
      </w:r>
      <w:r w:rsidRPr="008A4644">
        <w:t xml:space="preserve"> plenaarsaalis</w:t>
      </w:r>
      <w:r w:rsidR="003F30ED" w:rsidRPr="008A4644">
        <w:t xml:space="preserve"> olema </w:t>
      </w:r>
      <w:r w:rsidR="3992D90D" w:rsidRPr="008A4644">
        <w:t xml:space="preserve">piisavalt ruumi </w:t>
      </w:r>
      <w:r w:rsidR="0DC6A400" w:rsidRPr="008A4644">
        <w:t xml:space="preserve">lavatagusele seinale </w:t>
      </w:r>
      <w:r w:rsidR="3992D90D" w:rsidRPr="008A4644">
        <w:t>LED</w:t>
      </w:r>
      <w:r w:rsidR="0095519D" w:rsidRPr="008A4644">
        <w:t>-</w:t>
      </w:r>
      <w:r w:rsidR="6314FA5D" w:rsidRPr="008A4644">
        <w:t>ekraani</w:t>
      </w:r>
      <w:r w:rsidR="3992D90D" w:rsidRPr="008A4644">
        <w:t xml:space="preserve"> paig</w:t>
      </w:r>
      <w:r w:rsidR="000351B5" w:rsidRPr="008A4644">
        <w:t>aldam</w:t>
      </w:r>
      <w:r w:rsidR="3992D90D" w:rsidRPr="008A4644">
        <w:t>iseks</w:t>
      </w:r>
      <w:r w:rsidR="71195F30" w:rsidRPr="008A4644">
        <w:t>.</w:t>
      </w:r>
    </w:p>
    <w:p w14:paraId="38555339" w14:textId="467FF9B8" w:rsidR="00EA14C9" w:rsidRPr="008A4644" w:rsidRDefault="00EA14C9" w:rsidP="002D1793">
      <w:pPr>
        <w:spacing w:line="276" w:lineRule="auto"/>
      </w:pPr>
    </w:p>
    <w:p w14:paraId="3C6683FB" w14:textId="69B0FA1E" w:rsidR="00EA14C9" w:rsidRPr="008A4644" w:rsidRDefault="00EA14C9" w:rsidP="002D1793">
      <w:pPr>
        <w:spacing w:line="276" w:lineRule="auto"/>
        <w:rPr>
          <w:u w:val="single"/>
        </w:rPr>
      </w:pPr>
      <w:r w:rsidRPr="008A4644">
        <w:rPr>
          <w:u w:val="single"/>
        </w:rPr>
        <w:t>Tehniliste v</w:t>
      </w:r>
      <w:r w:rsidR="00012366" w:rsidRPr="008A4644">
        <w:rPr>
          <w:u w:val="single"/>
        </w:rPr>
        <w:t>ajad</w:t>
      </w:r>
      <w:r w:rsidRPr="008A4644">
        <w:rPr>
          <w:u w:val="single"/>
        </w:rPr>
        <w:t>uste lisainfo</w:t>
      </w:r>
    </w:p>
    <w:p w14:paraId="6B959010" w14:textId="0826D06F" w:rsidR="00EA14C9" w:rsidRPr="008A4644" w:rsidRDefault="1F8E201F" w:rsidP="00615764">
      <w:pPr>
        <w:spacing w:line="276" w:lineRule="auto"/>
        <w:ind w:left="709" w:hanging="709"/>
        <w:jc w:val="both"/>
      </w:pPr>
      <w:r w:rsidRPr="008A4644">
        <w:t>•</w:t>
      </w:r>
      <w:r w:rsidR="00EA14C9" w:rsidRPr="008A4644">
        <w:tab/>
      </w:r>
      <w:r w:rsidRPr="008A4644">
        <w:t xml:space="preserve">Tellijal peab olema </w:t>
      </w:r>
      <w:r w:rsidR="71A694F4" w:rsidRPr="008A4644">
        <w:t xml:space="preserve">võimalus seada üles vajalik </w:t>
      </w:r>
      <w:r w:rsidRPr="008A4644">
        <w:t>tehnika</w:t>
      </w:r>
      <w:r w:rsidR="003F30ED" w:rsidRPr="008A4644">
        <w:t>,</w:t>
      </w:r>
      <w:r w:rsidRPr="008A4644">
        <w:t xml:space="preserve"> lava</w:t>
      </w:r>
      <w:r w:rsidR="003F30ED" w:rsidRPr="008A4644">
        <w:t xml:space="preserve">, fotosein, stendid jm materjalid </w:t>
      </w:r>
      <w:r w:rsidR="3EA589F3" w:rsidRPr="008A4644">
        <w:t xml:space="preserve">konverentsile eelneval päeval, </w:t>
      </w:r>
      <w:r w:rsidRPr="008A4644">
        <w:t>1</w:t>
      </w:r>
      <w:r w:rsidR="003F30ED" w:rsidRPr="008A4644">
        <w:t>0</w:t>
      </w:r>
      <w:r w:rsidRPr="008A4644">
        <w:t>.11.</w:t>
      </w:r>
      <w:r w:rsidR="23597813" w:rsidRPr="008A4644">
        <w:t>20</w:t>
      </w:r>
      <w:r w:rsidRPr="008A4644">
        <w:t>2</w:t>
      </w:r>
      <w:r w:rsidR="003F30ED" w:rsidRPr="008A4644">
        <w:t>6</w:t>
      </w:r>
      <w:r w:rsidRPr="008A4644">
        <w:t xml:space="preserve"> </w:t>
      </w:r>
      <w:r w:rsidR="6C83BB56" w:rsidRPr="008A4644">
        <w:t>(töö pea</w:t>
      </w:r>
      <w:r w:rsidR="032DA114" w:rsidRPr="008A4644">
        <w:t>b</w:t>
      </w:r>
      <w:r w:rsidR="6C83BB56" w:rsidRPr="008A4644">
        <w:t xml:space="preserve"> olema lõppenud hiljemalt kell 17-18)</w:t>
      </w:r>
      <w:r w:rsidRPr="008A4644">
        <w:t xml:space="preserve">. </w:t>
      </w:r>
      <w:r w:rsidR="00124C13" w:rsidRPr="008A4644">
        <w:t>Ettevalmistuspäevaga</w:t>
      </w:r>
      <w:r w:rsidRPr="008A4644">
        <w:t xml:space="preserve"> seotud vajadused </w:t>
      </w:r>
      <w:r w:rsidR="00124C13" w:rsidRPr="008A4644">
        <w:t xml:space="preserve">(sh laval kasutatava mööbli valik, tehnika) </w:t>
      </w:r>
      <w:r w:rsidRPr="008A4644">
        <w:t>täpsusta</w:t>
      </w:r>
      <w:r w:rsidR="78F9ABDC" w:rsidRPr="008A4644">
        <w:t>takse</w:t>
      </w:r>
      <w:r w:rsidRPr="008A4644">
        <w:t xml:space="preserve"> </w:t>
      </w:r>
      <w:r w:rsidR="007A10DD" w:rsidRPr="008A4644">
        <w:t xml:space="preserve">tellija, pakkuja ning </w:t>
      </w:r>
      <w:r w:rsidR="2005E5A9" w:rsidRPr="008A4644">
        <w:t>tellija</w:t>
      </w:r>
      <w:r w:rsidRPr="008A4644">
        <w:t xml:space="preserve"> </w:t>
      </w:r>
      <w:r w:rsidR="2005E5A9" w:rsidRPr="008A4644">
        <w:t>tehnika</w:t>
      </w:r>
      <w:r w:rsidRPr="008A4644">
        <w:t>partneri</w:t>
      </w:r>
      <w:r w:rsidR="007A10DD" w:rsidRPr="008A4644">
        <w:t xml:space="preserve"> koostöös </w:t>
      </w:r>
      <w:r w:rsidRPr="008A4644">
        <w:t>vähemalt kuu aega enne ürituse algust.</w:t>
      </w:r>
    </w:p>
    <w:p w14:paraId="63C49964" w14:textId="2ECB6995" w:rsidR="00EA14C9" w:rsidRPr="008A4644" w:rsidRDefault="1F8E201F" w:rsidP="00615764">
      <w:pPr>
        <w:spacing w:line="276" w:lineRule="auto"/>
        <w:ind w:left="709" w:hanging="709"/>
        <w:jc w:val="both"/>
      </w:pPr>
      <w:r w:rsidRPr="008A4644">
        <w:t>•</w:t>
      </w:r>
      <w:r w:rsidR="00EA14C9" w:rsidRPr="008A4644">
        <w:tab/>
      </w:r>
      <w:r w:rsidRPr="008A4644">
        <w:t xml:space="preserve">Osalejatel </w:t>
      </w:r>
      <w:r w:rsidR="445173C7" w:rsidRPr="008A4644">
        <w:t xml:space="preserve">peab olema </w:t>
      </w:r>
      <w:r w:rsidRPr="008A4644">
        <w:t>võimal</w:t>
      </w:r>
      <w:r w:rsidR="75B722B1" w:rsidRPr="008A4644">
        <w:t>us</w:t>
      </w:r>
      <w:r w:rsidRPr="008A4644">
        <w:t xml:space="preserve"> jätta üleriided garderoobi, kuhu pääsevad vaid konverentsi</w:t>
      </w:r>
      <w:r w:rsidR="00B01DBE" w:rsidRPr="008A4644">
        <w:t>külalise</w:t>
      </w:r>
      <w:r w:rsidRPr="008A4644">
        <w:t>d.</w:t>
      </w:r>
    </w:p>
    <w:p w14:paraId="083D7A9B" w14:textId="617335C6" w:rsidR="00EA14C9" w:rsidRPr="008A4644" w:rsidRDefault="00EA14C9" w:rsidP="002D1793">
      <w:pPr>
        <w:spacing w:line="276" w:lineRule="auto"/>
      </w:pPr>
    </w:p>
    <w:p w14:paraId="0D28D913" w14:textId="5416F7EF" w:rsidR="007E6B1B" w:rsidRPr="008A4644" w:rsidRDefault="00615764" w:rsidP="002D1793">
      <w:pPr>
        <w:spacing w:line="276" w:lineRule="auto"/>
        <w:rPr>
          <w:u w:val="single"/>
        </w:rPr>
      </w:pPr>
      <w:r w:rsidRPr="008A4644">
        <w:rPr>
          <w:u w:val="single"/>
        </w:rPr>
        <w:t>Konverentsil o</w:t>
      </w:r>
      <w:r w:rsidR="1F8E201F" w:rsidRPr="008A4644">
        <w:rPr>
          <w:u w:val="single"/>
        </w:rPr>
        <w:t>salejate toitlustami</w:t>
      </w:r>
      <w:r w:rsidR="23597813" w:rsidRPr="008A4644">
        <w:rPr>
          <w:u w:val="single"/>
        </w:rPr>
        <w:t>ne</w:t>
      </w:r>
    </w:p>
    <w:p w14:paraId="2EEAA61D" w14:textId="21D8F877" w:rsidR="00EA14C9" w:rsidRPr="008A4644" w:rsidRDefault="007E6B1B" w:rsidP="002D1793">
      <w:pPr>
        <w:spacing w:line="276" w:lineRule="auto"/>
      </w:pPr>
      <w:r w:rsidRPr="008A4644">
        <w:t>Toitlustamine peab toimuma</w:t>
      </w:r>
      <w:r w:rsidR="1F8E201F" w:rsidRPr="008A4644">
        <w:t xml:space="preserve"> samas hoones, kus toimub konverents.</w:t>
      </w:r>
    </w:p>
    <w:p w14:paraId="32B221ED" w14:textId="6651B19B" w:rsidR="00F9661D" w:rsidRPr="008A4644" w:rsidRDefault="1F8E201F" w:rsidP="002D1793">
      <w:pPr>
        <w:spacing w:line="276" w:lineRule="auto"/>
        <w:jc w:val="both"/>
      </w:pPr>
      <w:r w:rsidRPr="008A4644">
        <w:t xml:space="preserve">Konverentsi toitlustamise </w:t>
      </w:r>
      <w:r w:rsidR="0095519D" w:rsidRPr="008A4644">
        <w:t>korralda</w:t>
      </w:r>
      <w:r w:rsidRPr="008A4644">
        <w:t xml:space="preserve">b pakkuja vastavalt konverentsi päevakavas toodule </w:t>
      </w:r>
      <w:r w:rsidRPr="008A4644">
        <w:rPr>
          <w:i/>
          <w:iCs/>
        </w:rPr>
        <w:t>(vt konverentsi esialgne päevakava</w:t>
      </w:r>
      <w:r w:rsidR="00FF6BD9" w:rsidRPr="008A4644">
        <w:rPr>
          <w:i/>
          <w:iCs/>
        </w:rPr>
        <w:t xml:space="preserve"> lk 3</w:t>
      </w:r>
      <w:r w:rsidRPr="008A4644">
        <w:rPr>
          <w:i/>
          <w:iCs/>
        </w:rPr>
        <w:t>):</w:t>
      </w:r>
      <w:r w:rsidR="6C83BB56" w:rsidRPr="008A4644">
        <w:t xml:space="preserve"> </w:t>
      </w:r>
      <w:r w:rsidRPr="008A4644">
        <w:t>hommikukohv</w:t>
      </w:r>
      <w:r w:rsidR="00B01DBE" w:rsidRPr="008A4644">
        <w:t xml:space="preserve"> kuni 180le</w:t>
      </w:r>
      <w:r w:rsidRPr="008A4644">
        <w:t>, 1 lõunasöök</w:t>
      </w:r>
      <w:r w:rsidR="00B01DBE" w:rsidRPr="008A4644">
        <w:t xml:space="preserve"> kuni 200le</w:t>
      </w:r>
      <w:r w:rsidRPr="008A4644">
        <w:t xml:space="preserve">, 1 kohvipaus </w:t>
      </w:r>
      <w:r w:rsidR="4F32E464" w:rsidRPr="008A4644">
        <w:t xml:space="preserve">kuni </w:t>
      </w:r>
      <w:r w:rsidR="00B01DBE" w:rsidRPr="008A4644">
        <w:t>18</w:t>
      </w:r>
      <w:r w:rsidRPr="008A4644">
        <w:t>0le</w:t>
      </w:r>
      <w:r w:rsidR="0FB9D909" w:rsidRPr="008A4644">
        <w:t xml:space="preserve"> </w:t>
      </w:r>
      <w:r w:rsidRPr="008A4644">
        <w:t>osalejale</w:t>
      </w:r>
      <w:r w:rsidR="00FF6BD9" w:rsidRPr="008A4644">
        <w:t>.</w:t>
      </w:r>
    </w:p>
    <w:p w14:paraId="07F9947E" w14:textId="4CD0A791" w:rsidR="00124C13" w:rsidRPr="008A4644" w:rsidRDefault="00124C13" w:rsidP="00124C13">
      <w:pPr>
        <w:spacing w:line="276" w:lineRule="auto"/>
        <w:jc w:val="both"/>
      </w:pPr>
      <w:r w:rsidRPr="008A4644">
        <w:t xml:space="preserve">Osalejate arvu täpsustab tellija hiljemalt 10 päeva enne konverentsi algust ja toitumiserisuste info hiljemalt 1 nädal enne </w:t>
      </w:r>
      <w:r w:rsidR="00615764" w:rsidRPr="008A4644">
        <w:t>konverentsi</w:t>
      </w:r>
      <w:r w:rsidRPr="008A4644">
        <w:t xml:space="preserve"> algust.</w:t>
      </w:r>
    </w:p>
    <w:p w14:paraId="0798B237" w14:textId="77777777" w:rsidR="00124C13" w:rsidRPr="008A4644" w:rsidRDefault="00124C13" w:rsidP="002D1793">
      <w:pPr>
        <w:spacing w:line="276" w:lineRule="auto"/>
        <w:jc w:val="both"/>
      </w:pPr>
    </w:p>
    <w:p w14:paraId="37EA1D8C" w14:textId="7D0873D0" w:rsidR="4D1C0881" w:rsidRPr="008A4644" w:rsidRDefault="4D1C0881" w:rsidP="002D1793">
      <w:pPr>
        <w:spacing w:line="276" w:lineRule="auto"/>
        <w:jc w:val="both"/>
        <w:rPr>
          <w:b/>
          <w:bCs/>
        </w:rPr>
      </w:pPr>
      <w:r w:rsidRPr="008A4644">
        <w:rPr>
          <w:u w:val="single"/>
        </w:rPr>
        <w:t>Üldnõuded toitlustuse</w:t>
      </w:r>
      <w:r w:rsidR="7D07418C" w:rsidRPr="008A4644">
        <w:rPr>
          <w:u w:val="single"/>
        </w:rPr>
        <w:t xml:space="preserve"> pakkumise</w:t>
      </w:r>
      <w:r w:rsidRPr="008A4644">
        <w:rPr>
          <w:u w:val="single"/>
        </w:rPr>
        <w:t>le</w:t>
      </w:r>
    </w:p>
    <w:p w14:paraId="63449E9C" w14:textId="3D7E9093" w:rsidR="4D1C0881" w:rsidRPr="008A4644" w:rsidRDefault="4D1C0881" w:rsidP="002D1793">
      <w:pPr>
        <w:pStyle w:val="ListParagraph"/>
        <w:numPr>
          <w:ilvl w:val="0"/>
          <w:numId w:val="7"/>
        </w:numPr>
        <w:spacing w:line="276" w:lineRule="auto"/>
        <w:jc w:val="both"/>
        <w:rPr>
          <w:szCs w:val="24"/>
        </w:rPr>
      </w:pPr>
      <w:r w:rsidRPr="008A4644">
        <w:rPr>
          <w:szCs w:val="24"/>
        </w:rPr>
        <w:t>Nii kohvipausi</w:t>
      </w:r>
      <w:r w:rsidR="5DFD6445" w:rsidRPr="008A4644">
        <w:rPr>
          <w:szCs w:val="24"/>
        </w:rPr>
        <w:t>d</w:t>
      </w:r>
      <w:r w:rsidRPr="008A4644">
        <w:rPr>
          <w:szCs w:val="24"/>
        </w:rPr>
        <w:t xml:space="preserve"> kui lõuna</w:t>
      </w:r>
      <w:r w:rsidR="16956F27" w:rsidRPr="008A4644">
        <w:rPr>
          <w:szCs w:val="24"/>
        </w:rPr>
        <w:t>söök</w:t>
      </w:r>
      <w:r w:rsidRPr="008A4644">
        <w:rPr>
          <w:szCs w:val="24"/>
        </w:rPr>
        <w:t xml:space="preserve"> on korraldatud viisil</w:t>
      </w:r>
      <w:r w:rsidR="7C8B38E1" w:rsidRPr="008A4644">
        <w:rPr>
          <w:szCs w:val="24"/>
        </w:rPr>
        <w:t xml:space="preserve"> (suupistelaudade paigutus, piisav arv kohvi- või toidu serveerimise laudu jne)</w:t>
      </w:r>
      <w:r w:rsidRPr="008A4644">
        <w:rPr>
          <w:szCs w:val="24"/>
        </w:rPr>
        <w:t>, mis võimalda</w:t>
      </w:r>
      <w:r w:rsidR="33BDCA5E" w:rsidRPr="008A4644">
        <w:rPr>
          <w:szCs w:val="24"/>
        </w:rPr>
        <w:t>b</w:t>
      </w:r>
      <w:r w:rsidRPr="008A4644">
        <w:rPr>
          <w:szCs w:val="24"/>
        </w:rPr>
        <w:t xml:space="preserve"> vältida / maksimaalselt vähendada </w:t>
      </w:r>
      <w:r w:rsidR="399FED71" w:rsidRPr="008A4644">
        <w:rPr>
          <w:szCs w:val="24"/>
        </w:rPr>
        <w:t>järjekordade tekkimist.</w:t>
      </w:r>
      <w:r w:rsidR="5D4D1E0E" w:rsidRPr="008A4644">
        <w:rPr>
          <w:szCs w:val="24"/>
        </w:rPr>
        <w:t xml:space="preserve"> Nt </w:t>
      </w:r>
      <w:r w:rsidR="14894587" w:rsidRPr="008A4644">
        <w:rPr>
          <w:szCs w:val="24"/>
        </w:rPr>
        <w:t xml:space="preserve">peab </w:t>
      </w:r>
      <w:r w:rsidR="79C167A0" w:rsidRPr="008A4644">
        <w:rPr>
          <w:szCs w:val="24"/>
        </w:rPr>
        <w:t xml:space="preserve">võimaldama </w:t>
      </w:r>
      <w:r w:rsidR="5D4D1E0E" w:rsidRPr="008A4644">
        <w:rPr>
          <w:szCs w:val="24"/>
        </w:rPr>
        <w:t>ligipääs</w:t>
      </w:r>
      <w:r w:rsidR="74340A45" w:rsidRPr="008A4644">
        <w:rPr>
          <w:szCs w:val="24"/>
        </w:rPr>
        <w:t>u</w:t>
      </w:r>
      <w:r w:rsidR="5D4D1E0E" w:rsidRPr="008A4644">
        <w:rPr>
          <w:szCs w:val="24"/>
        </w:rPr>
        <w:t xml:space="preserve"> </w:t>
      </w:r>
      <w:proofErr w:type="spellStart"/>
      <w:r w:rsidR="5D4D1E0E" w:rsidRPr="008A4644">
        <w:rPr>
          <w:szCs w:val="24"/>
        </w:rPr>
        <w:t>buffet</w:t>
      </w:r>
      <w:proofErr w:type="spellEnd"/>
      <w:r w:rsidR="5D4D1E0E" w:rsidRPr="008A4644">
        <w:rPr>
          <w:szCs w:val="24"/>
        </w:rPr>
        <w:t>-lõuna serveerimisele</w:t>
      </w:r>
      <w:r w:rsidR="44A0D866" w:rsidRPr="008A4644">
        <w:rPr>
          <w:szCs w:val="24"/>
        </w:rPr>
        <w:t xml:space="preserve"> </w:t>
      </w:r>
      <w:r w:rsidR="5D4D1E0E" w:rsidRPr="008A4644">
        <w:rPr>
          <w:szCs w:val="24"/>
        </w:rPr>
        <w:t xml:space="preserve">vähemalt kolmest või </w:t>
      </w:r>
      <w:r w:rsidR="78BA40A8" w:rsidRPr="008A4644">
        <w:rPr>
          <w:szCs w:val="24"/>
        </w:rPr>
        <w:t>enamast</w:t>
      </w:r>
      <w:r w:rsidR="5D4D1E0E" w:rsidRPr="008A4644">
        <w:rPr>
          <w:szCs w:val="24"/>
        </w:rPr>
        <w:t xml:space="preserve"> punktist, sõltuvalt restorani </w:t>
      </w:r>
      <w:r w:rsidR="62E76B4C" w:rsidRPr="008A4644">
        <w:rPr>
          <w:szCs w:val="24"/>
        </w:rPr>
        <w:t xml:space="preserve">/ </w:t>
      </w:r>
      <w:r w:rsidR="5D4D1E0E" w:rsidRPr="008A4644">
        <w:rPr>
          <w:szCs w:val="24"/>
        </w:rPr>
        <w:t>ruumi paigutusest;</w:t>
      </w:r>
    </w:p>
    <w:p w14:paraId="3F84E224" w14:textId="25AB4230" w:rsidR="00615764" w:rsidRPr="008A4644" w:rsidRDefault="00615764" w:rsidP="002D1793">
      <w:pPr>
        <w:pStyle w:val="ListParagraph"/>
        <w:numPr>
          <w:ilvl w:val="0"/>
          <w:numId w:val="7"/>
        </w:numPr>
        <w:spacing w:line="276" w:lineRule="auto"/>
        <w:jc w:val="both"/>
        <w:rPr>
          <w:szCs w:val="24"/>
        </w:rPr>
      </w:pPr>
      <w:r w:rsidRPr="008A4644">
        <w:rPr>
          <w:szCs w:val="24"/>
        </w:rPr>
        <w:t>Menüü koostamisel peab lähtuma mitmekülgse ja tasakaalustatud toitumise juhisest ja võimalusel on eelistatud toitude valmistamisel mahedat ja kohalikku hooajalist toorainet;</w:t>
      </w:r>
    </w:p>
    <w:p w14:paraId="060C2B26" w14:textId="7AFDA9BB" w:rsidR="00615764" w:rsidRPr="008A4644" w:rsidRDefault="4E3BFDF9" w:rsidP="002D1793">
      <w:pPr>
        <w:pStyle w:val="ListParagraph"/>
        <w:numPr>
          <w:ilvl w:val="0"/>
          <w:numId w:val="7"/>
        </w:numPr>
        <w:spacing w:line="276" w:lineRule="auto"/>
        <w:jc w:val="both"/>
        <w:rPr>
          <w:szCs w:val="24"/>
        </w:rPr>
      </w:pPr>
      <w:r w:rsidRPr="008A4644">
        <w:rPr>
          <w:szCs w:val="24"/>
        </w:rPr>
        <w:t>Kõigi toidukordade</w:t>
      </w:r>
      <w:r w:rsidR="34338C91" w:rsidRPr="008A4644">
        <w:rPr>
          <w:szCs w:val="24"/>
        </w:rPr>
        <w:t xml:space="preserve"> </w:t>
      </w:r>
      <w:r w:rsidR="09255659" w:rsidRPr="008A4644">
        <w:rPr>
          <w:szCs w:val="24"/>
        </w:rPr>
        <w:t xml:space="preserve">menüü </w:t>
      </w:r>
      <w:r w:rsidR="17941FB5" w:rsidRPr="008A4644">
        <w:rPr>
          <w:szCs w:val="24"/>
        </w:rPr>
        <w:t xml:space="preserve">tuleb </w:t>
      </w:r>
      <w:r w:rsidR="09255659" w:rsidRPr="008A4644">
        <w:rPr>
          <w:szCs w:val="24"/>
        </w:rPr>
        <w:t>koosta</w:t>
      </w:r>
      <w:r w:rsidR="0BA69151" w:rsidRPr="008A4644">
        <w:rPr>
          <w:szCs w:val="24"/>
        </w:rPr>
        <w:t>da</w:t>
      </w:r>
      <w:r w:rsidR="09255659" w:rsidRPr="008A4644">
        <w:rPr>
          <w:szCs w:val="24"/>
        </w:rPr>
        <w:t xml:space="preserve"> viisil, mis võimaldab valida t</w:t>
      </w:r>
      <w:r w:rsidR="34338C91" w:rsidRPr="008A4644">
        <w:rPr>
          <w:szCs w:val="24"/>
        </w:rPr>
        <w:t>aimetoidu variant</w:t>
      </w:r>
      <w:r w:rsidR="67F71EC9" w:rsidRPr="008A4644">
        <w:rPr>
          <w:szCs w:val="24"/>
        </w:rPr>
        <w:t>e.</w:t>
      </w:r>
      <w:r w:rsidR="0E890A86" w:rsidRPr="008A4644">
        <w:rPr>
          <w:szCs w:val="24"/>
        </w:rPr>
        <w:t xml:space="preserve"> </w:t>
      </w:r>
      <w:r w:rsidR="00615764" w:rsidRPr="008A4644">
        <w:rPr>
          <w:szCs w:val="24"/>
        </w:rPr>
        <w:t>Taimetoidu osakaal kogu menüüst ei ole eeldatavalt suurem kui 30%. Erivajadused ja kogused täpsustab tellija pakkujaga eelnevalt vastavalt kokkuleppele.</w:t>
      </w:r>
    </w:p>
    <w:p w14:paraId="522C6C51" w14:textId="4FA19CE0" w:rsidR="4E3BFDF9" w:rsidRPr="008A4644" w:rsidRDefault="0E890A86" w:rsidP="002D1793">
      <w:pPr>
        <w:pStyle w:val="ListParagraph"/>
        <w:numPr>
          <w:ilvl w:val="0"/>
          <w:numId w:val="7"/>
        </w:numPr>
        <w:spacing w:line="276" w:lineRule="auto"/>
        <w:jc w:val="both"/>
        <w:rPr>
          <w:szCs w:val="24"/>
        </w:rPr>
      </w:pPr>
      <w:r w:rsidRPr="008A4644">
        <w:rPr>
          <w:szCs w:val="24"/>
        </w:rPr>
        <w:t xml:space="preserve">Kohvi kõrvale </w:t>
      </w:r>
      <w:r w:rsidR="23B6476A" w:rsidRPr="008A4644">
        <w:rPr>
          <w:szCs w:val="24"/>
        </w:rPr>
        <w:t>pakutakse ka</w:t>
      </w:r>
      <w:r w:rsidRPr="008A4644">
        <w:rPr>
          <w:szCs w:val="24"/>
        </w:rPr>
        <w:t xml:space="preserve"> laktoosivaba </w:t>
      </w:r>
      <w:r w:rsidR="00615764" w:rsidRPr="008A4644">
        <w:rPr>
          <w:szCs w:val="24"/>
        </w:rPr>
        <w:t xml:space="preserve">piima </w:t>
      </w:r>
      <w:r w:rsidRPr="008A4644">
        <w:rPr>
          <w:szCs w:val="24"/>
        </w:rPr>
        <w:t>/ taim</w:t>
      </w:r>
      <w:r w:rsidR="00615764" w:rsidRPr="008A4644">
        <w:rPr>
          <w:szCs w:val="24"/>
        </w:rPr>
        <w:t>s</w:t>
      </w:r>
      <w:r w:rsidRPr="008A4644">
        <w:rPr>
          <w:szCs w:val="24"/>
        </w:rPr>
        <w:t>e</w:t>
      </w:r>
      <w:r w:rsidR="00615764" w:rsidRPr="008A4644">
        <w:rPr>
          <w:szCs w:val="24"/>
        </w:rPr>
        <w:t xml:space="preserve">t </w:t>
      </w:r>
      <w:r w:rsidRPr="008A4644">
        <w:rPr>
          <w:szCs w:val="24"/>
        </w:rPr>
        <w:t>piima</w:t>
      </w:r>
      <w:r w:rsidR="00615764" w:rsidRPr="008A4644">
        <w:rPr>
          <w:szCs w:val="24"/>
        </w:rPr>
        <w:t>jooki</w:t>
      </w:r>
      <w:r w:rsidR="0095519D" w:rsidRPr="008A4644">
        <w:rPr>
          <w:szCs w:val="24"/>
        </w:rPr>
        <w:t>;</w:t>
      </w:r>
    </w:p>
    <w:p w14:paraId="5DD486AB" w14:textId="72293AB8" w:rsidR="34338C91" w:rsidRPr="008A4644" w:rsidRDefault="34338C91" w:rsidP="002D1793">
      <w:pPr>
        <w:pStyle w:val="ListParagraph"/>
        <w:numPr>
          <w:ilvl w:val="0"/>
          <w:numId w:val="7"/>
        </w:numPr>
        <w:spacing w:line="276" w:lineRule="auto"/>
        <w:jc w:val="both"/>
        <w:rPr>
          <w:szCs w:val="24"/>
        </w:rPr>
      </w:pPr>
      <w:r w:rsidRPr="008A4644">
        <w:rPr>
          <w:szCs w:val="24"/>
        </w:rPr>
        <w:t>Ro</w:t>
      </w:r>
      <w:r w:rsidR="62C34710" w:rsidRPr="008A4644">
        <w:rPr>
          <w:szCs w:val="24"/>
        </w:rPr>
        <w:t>ogade juures</w:t>
      </w:r>
      <w:r w:rsidRPr="008A4644">
        <w:rPr>
          <w:szCs w:val="24"/>
        </w:rPr>
        <w:t xml:space="preserve"> on eesti- ja ingliskeelse</w:t>
      </w:r>
      <w:r w:rsidR="16E4C33D" w:rsidRPr="008A4644">
        <w:rPr>
          <w:szCs w:val="24"/>
        </w:rPr>
        <w:t xml:space="preserve">d </w:t>
      </w:r>
      <w:r w:rsidRPr="008A4644">
        <w:rPr>
          <w:szCs w:val="24"/>
        </w:rPr>
        <w:t>sil</w:t>
      </w:r>
      <w:r w:rsidR="3D06635C" w:rsidRPr="008A4644">
        <w:rPr>
          <w:szCs w:val="24"/>
        </w:rPr>
        <w:t>did</w:t>
      </w:r>
      <w:r w:rsidRPr="008A4644">
        <w:rPr>
          <w:szCs w:val="24"/>
        </w:rPr>
        <w:t>, mille</w:t>
      </w:r>
      <w:r w:rsidR="109F45E4" w:rsidRPr="008A4644">
        <w:rPr>
          <w:szCs w:val="24"/>
        </w:rPr>
        <w:t xml:space="preserve">l </w:t>
      </w:r>
      <w:r w:rsidRPr="008A4644">
        <w:rPr>
          <w:szCs w:val="24"/>
        </w:rPr>
        <w:t xml:space="preserve">on </w:t>
      </w:r>
      <w:r w:rsidR="7763DE66" w:rsidRPr="008A4644">
        <w:rPr>
          <w:szCs w:val="24"/>
        </w:rPr>
        <w:t xml:space="preserve">kirjas </w:t>
      </w:r>
      <w:r w:rsidRPr="008A4644">
        <w:rPr>
          <w:szCs w:val="24"/>
        </w:rPr>
        <w:t>toidu peakomponendid</w:t>
      </w:r>
      <w:r w:rsidR="0095519D" w:rsidRPr="008A4644">
        <w:rPr>
          <w:szCs w:val="24"/>
        </w:rPr>
        <w:t>;</w:t>
      </w:r>
    </w:p>
    <w:p w14:paraId="7813AE4D" w14:textId="77777777" w:rsidR="00615764" w:rsidRPr="008A4644" w:rsidRDefault="00615764" w:rsidP="00615764">
      <w:pPr>
        <w:pStyle w:val="ListParagraph"/>
        <w:numPr>
          <w:ilvl w:val="0"/>
          <w:numId w:val="7"/>
        </w:numPr>
        <w:spacing w:line="276" w:lineRule="auto"/>
        <w:jc w:val="both"/>
        <w:rPr>
          <w:szCs w:val="24"/>
        </w:rPr>
      </w:pPr>
      <w:r w:rsidRPr="008A4644">
        <w:rPr>
          <w:szCs w:val="24"/>
        </w:rPr>
        <w:t>Toitu ei tohi serveerida ühekordseks kasutamiseks mõeldud plastnõudes;</w:t>
      </w:r>
    </w:p>
    <w:p w14:paraId="2612B95C" w14:textId="759EBE08" w:rsidR="00615764" w:rsidRPr="008A4644" w:rsidRDefault="00615764" w:rsidP="00615764">
      <w:pPr>
        <w:pStyle w:val="ListParagraph"/>
        <w:numPr>
          <w:ilvl w:val="0"/>
          <w:numId w:val="7"/>
        </w:numPr>
        <w:spacing w:line="276" w:lineRule="auto"/>
        <w:jc w:val="both"/>
        <w:rPr>
          <w:szCs w:val="24"/>
        </w:rPr>
      </w:pPr>
      <w:r w:rsidRPr="008A4644">
        <w:rPr>
          <w:szCs w:val="24"/>
        </w:rPr>
        <w:t>Söögiriistad ja -nõud tagab pakkuja;</w:t>
      </w:r>
    </w:p>
    <w:p w14:paraId="6C4554A3" w14:textId="4748A5D0" w:rsidR="00615764" w:rsidRPr="008A4644" w:rsidRDefault="00615764" w:rsidP="00615764">
      <w:pPr>
        <w:pStyle w:val="ListParagraph"/>
        <w:numPr>
          <w:ilvl w:val="0"/>
          <w:numId w:val="7"/>
        </w:numPr>
        <w:spacing w:line="276" w:lineRule="auto"/>
        <w:jc w:val="both"/>
        <w:rPr>
          <w:szCs w:val="24"/>
        </w:rPr>
      </w:pPr>
      <w:r w:rsidRPr="008A4644">
        <w:rPr>
          <w:szCs w:val="24"/>
        </w:rPr>
        <w:t>Toitlustuse ajal peab kohal olema teenindaja, kes viib ära kasutatud nõud, vajadusel koristab jms;</w:t>
      </w:r>
    </w:p>
    <w:p w14:paraId="64FA9C2A" w14:textId="0B1B1539" w:rsidR="00615764" w:rsidRPr="008A4644" w:rsidRDefault="00615764" w:rsidP="00615764">
      <w:pPr>
        <w:pStyle w:val="ListParagraph"/>
        <w:numPr>
          <w:ilvl w:val="0"/>
          <w:numId w:val="7"/>
        </w:numPr>
        <w:spacing w:line="276" w:lineRule="auto"/>
        <w:jc w:val="both"/>
        <w:rPr>
          <w:szCs w:val="24"/>
        </w:rPr>
      </w:pPr>
      <w:r w:rsidRPr="008A4644">
        <w:rPr>
          <w:szCs w:val="24"/>
        </w:rPr>
        <w:t>Pakkuja tagab pakendid, et konverentsi lõppemisel saaks vajadusel toidu</w:t>
      </w:r>
      <w:r w:rsidR="007A10DD" w:rsidRPr="008A4644">
        <w:rPr>
          <w:szCs w:val="24"/>
        </w:rPr>
        <w:t xml:space="preserve"> üle</w:t>
      </w:r>
      <w:r w:rsidRPr="008A4644">
        <w:rPr>
          <w:szCs w:val="24"/>
        </w:rPr>
        <w:t>jäägid kaasa võtta;</w:t>
      </w:r>
    </w:p>
    <w:p w14:paraId="36FE4CD6" w14:textId="3398E070" w:rsidR="1DDB97EA" w:rsidRPr="008A4644" w:rsidRDefault="1DDB97EA" w:rsidP="0095519D">
      <w:pPr>
        <w:numPr>
          <w:ilvl w:val="0"/>
          <w:numId w:val="7"/>
        </w:numPr>
        <w:spacing w:line="276" w:lineRule="auto"/>
        <w:jc w:val="both"/>
      </w:pPr>
      <w:r w:rsidRPr="008A4644">
        <w:t>Konverentsil osaleja</w:t>
      </w:r>
      <w:r w:rsidR="14148600" w:rsidRPr="008A4644">
        <w:t>tel</w:t>
      </w:r>
      <w:r w:rsidRPr="008A4644">
        <w:t>, esineja</w:t>
      </w:r>
      <w:r w:rsidR="1E903D6A" w:rsidRPr="008A4644">
        <w:t>tel</w:t>
      </w:r>
      <w:r w:rsidRPr="008A4644">
        <w:t xml:space="preserve"> </w:t>
      </w:r>
      <w:r w:rsidR="65288F05" w:rsidRPr="008A4644">
        <w:t xml:space="preserve">ning </w:t>
      </w:r>
      <w:r w:rsidRPr="008A4644">
        <w:t>korraldaja</w:t>
      </w:r>
      <w:r w:rsidR="40364F90" w:rsidRPr="008A4644">
        <w:t xml:space="preserve">tel peab võimaldama </w:t>
      </w:r>
      <w:r w:rsidR="36624732" w:rsidRPr="008A4644">
        <w:t>igal ajal</w:t>
      </w:r>
      <w:r w:rsidRPr="008A4644">
        <w:t xml:space="preserve"> </w:t>
      </w:r>
      <w:r w:rsidR="44D71517" w:rsidRPr="008A4644">
        <w:t xml:space="preserve">mugavalt </w:t>
      </w:r>
      <w:r w:rsidR="00615764" w:rsidRPr="008A4644">
        <w:t>joogi</w:t>
      </w:r>
      <w:r w:rsidRPr="008A4644">
        <w:t xml:space="preserve">vett võtta (saalis, laval, töökohas). </w:t>
      </w:r>
    </w:p>
    <w:p w14:paraId="4255D0F9" w14:textId="74FF4545" w:rsidR="2C0EF15A" w:rsidRPr="008A4644" w:rsidRDefault="2C0EF15A" w:rsidP="0095519D">
      <w:pPr>
        <w:spacing w:line="276" w:lineRule="auto"/>
        <w:jc w:val="both"/>
        <w:rPr>
          <w:szCs w:val="24"/>
        </w:rPr>
      </w:pPr>
    </w:p>
    <w:p w14:paraId="486FCCFC" w14:textId="7CD59981" w:rsidR="00EA14C9" w:rsidRPr="008A4644" w:rsidRDefault="1F8E201F" w:rsidP="002D1793">
      <w:pPr>
        <w:spacing w:line="276" w:lineRule="auto"/>
        <w:jc w:val="both"/>
        <w:rPr>
          <w:u w:val="single"/>
        </w:rPr>
      </w:pPr>
      <w:r w:rsidRPr="008A4644">
        <w:rPr>
          <w:u w:val="single"/>
        </w:rPr>
        <w:t>Nõuded hommikukohvile ja kohvipausile:</w:t>
      </w:r>
    </w:p>
    <w:p w14:paraId="0417AD07" w14:textId="17D4A3FA" w:rsidR="00EA14C9" w:rsidRPr="008A4644" w:rsidRDefault="535F51C9" w:rsidP="00615764">
      <w:pPr>
        <w:spacing w:line="276" w:lineRule="auto"/>
        <w:ind w:left="170" w:hanging="170"/>
        <w:jc w:val="both"/>
      </w:pPr>
      <w:r w:rsidRPr="008A4644">
        <w:t xml:space="preserve">- </w:t>
      </w:r>
      <w:r w:rsidR="7EBE0891" w:rsidRPr="008A4644">
        <w:t>H</w:t>
      </w:r>
      <w:r w:rsidR="1F8E201F" w:rsidRPr="008A4644">
        <w:t>ommikukohv sisaldab</w:t>
      </w:r>
      <w:r w:rsidR="032DA114" w:rsidRPr="008A4644">
        <w:t xml:space="preserve"> </w:t>
      </w:r>
      <w:r w:rsidR="453C97FE" w:rsidRPr="008A4644">
        <w:t xml:space="preserve">kahte varianti </w:t>
      </w:r>
      <w:r w:rsidR="1F8E201F" w:rsidRPr="008A4644">
        <w:t xml:space="preserve">soolast ja </w:t>
      </w:r>
      <w:r w:rsidR="57CFBC84" w:rsidRPr="008A4644">
        <w:t xml:space="preserve">ühte </w:t>
      </w:r>
      <w:r w:rsidR="1F8E201F" w:rsidRPr="008A4644">
        <w:t>magusat</w:t>
      </w:r>
      <w:r w:rsidR="032DA114" w:rsidRPr="008A4644">
        <w:t xml:space="preserve"> (nt croissant, minipirukas, </w:t>
      </w:r>
      <w:r w:rsidR="18DEDDB8" w:rsidRPr="008A4644">
        <w:t>võileib</w:t>
      </w:r>
      <w:r w:rsidR="007A10DD" w:rsidRPr="008A4644">
        <w:t xml:space="preserve"> vms</w:t>
      </w:r>
      <w:r w:rsidR="00567B44" w:rsidRPr="008A4644">
        <w:t>)</w:t>
      </w:r>
      <w:r w:rsidR="007A10DD" w:rsidRPr="008A4644">
        <w:t>;</w:t>
      </w:r>
    </w:p>
    <w:p w14:paraId="3CCDF2A5" w14:textId="53A36916" w:rsidR="00EA14C9" w:rsidRPr="008A4644" w:rsidRDefault="1F8E201F" w:rsidP="00615764">
      <w:pPr>
        <w:spacing w:line="276" w:lineRule="auto"/>
        <w:ind w:left="170" w:hanging="170"/>
        <w:jc w:val="both"/>
      </w:pPr>
      <w:r w:rsidRPr="008A4644">
        <w:t xml:space="preserve">- </w:t>
      </w:r>
      <w:r w:rsidR="4B947A28" w:rsidRPr="008A4644">
        <w:t>P</w:t>
      </w:r>
      <w:r w:rsidR="0C60940D" w:rsidRPr="008A4644">
        <w:t>ärast</w:t>
      </w:r>
      <w:r w:rsidR="4B947A28" w:rsidRPr="008A4644">
        <w:t xml:space="preserve">lõunane </w:t>
      </w:r>
      <w:r w:rsidRPr="008A4644">
        <w:t>kohvipaus sisald</w:t>
      </w:r>
      <w:r w:rsidR="007A10DD" w:rsidRPr="008A4644">
        <w:t>ab</w:t>
      </w:r>
      <w:r w:rsidRPr="008A4644">
        <w:t xml:space="preserve"> </w:t>
      </w:r>
      <w:r w:rsidR="758F9369" w:rsidRPr="008A4644">
        <w:t>ka</w:t>
      </w:r>
      <w:r w:rsidR="53FF9021" w:rsidRPr="008A4644">
        <w:t>hte</w:t>
      </w:r>
      <w:r w:rsidR="758F9369" w:rsidRPr="008A4644">
        <w:t xml:space="preserve"> varianti </w:t>
      </w:r>
      <w:r w:rsidR="032DA114" w:rsidRPr="008A4644">
        <w:t xml:space="preserve">soolast ja </w:t>
      </w:r>
      <w:r w:rsidR="007A10DD" w:rsidRPr="008A4644">
        <w:t xml:space="preserve">ühte </w:t>
      </w:r>
      <w:r w:rsidR="3191269F" w:rsidRPr="008A4644">
        <w:t xml:space="preserve">varianti </w:t>
      </w:r>
      <w:r w:rsidR="032DA114" w:rsidRPr="008A4644">
        <w:t>magusat</w:t>
      </w:r>
      <w:r w:rsidR="18DEDDB8" w:rsidRPr="008A4644">
        <w:t xml:space="preserve"> (nt </w:t>
      </w:r>
      <w:r w:rsidR="787F09F0" w:rsidRPr="008A4644">
        <w:t xml:space="preserve">salat, </w:t>
      </w:r>
      <w:r w:rsidR="00627DD9" w:rsidRPr="008A4644">
        <w:t>võileib</w:t>
      </w:r>
      <w:r w:rsidR="007A10DD" w:rsidRPr="008A4644">
        <w:t>,</w:t>
      </w:r>
      <w:r w:rsidR="00627DD9" w:rsidRPr="008A4644">
        <w:t xml:space="preserve"> tassikook</w:t>
      </w:r>
      <w:r w:rsidR="007A10DD" w:rsidRPr="008A4644">
        <w:t xml:space="preserve"> /</w:t>
      </w:r>
      <w:r w:rsidR="00567B44" w:rsidRPr="008A4644">
        <w:t xml:space="preserve"> </w:t>
      </w:r>
      <w:r w:rsidR="18DEDDB8" w:rsidRPr="008A4644">
        <w:t>kook</w:t>
      </w:r>
      <w:r w:rsidR="6E2C5D48" w:rsidRPr="008A4644">
        <w:t xml:space="preserve"> </w:t>
      </w:r>
      <w:r w:rsidR="007A10DD" w:rsidRPr="008A4644">
        <w:t>vms</w:t>
      </w:r>
      <w:r w:rsidR="18DEDDB8" w:rsidRPr="008A4644">
        <w:t>)</w:t>
      </w:r>
      <w:r w:rsidR="007A10DD" w:rsidRPr="008A4644">
        <w:t xml:space="preserve"> ja smuutit / jogurtit</w:t>
      </w:r>
      <w:r w:rsidR="032DA114" w:rsidRPr="008A4644">
        <w:t>.</w:t>
      </w:r>
    </w:p>
    <w:p w14:paraId="43E28114" w14:textId="31C87FC3" w:rsidR="00EA14C9" w:rsidRPr="008A4644" w:rsidRDefault="2005E5A9" w:rsidP="0095519D">
      <w:pPr>
        <w:spacing w:line="276" w:lineRule="auto"/>
        <w:jc w:val="both"/>
      </w:pPr>
      <w:r w:rsidRPr="008A4644">
        <w:t>K</w:t>
      </w:r>
      <w:r w:rsidR="1F8E201F" w:rsidRPr="008A4644">
        <w:t>ohvipausid serveeritakse plenaarsaalist väljas</w:t>
      </w:r>
      <w:r w:rsidRPr="008A4644">
        <w:t>, aga selle lähedal</w:t>
      </w:r>
      <w:r w:rsidR="1F8E201F" w:rsidRPr="008A4644">
        <w:t>.</w:t>
      </w:r>
      <w:r w:rsidR="5D44C421" w:rsidRPr="008A4644">
        <w:t xml:space="preserve"> </w:t>
      </w:r>
      <w:r w:rsidR="53240342" w:rsidRPr="008A4644">
        <w:t xml:space="preserve">Serveerimise alal </w:t>
      </w:r>
      <w:r w:rsidR="264A08E1" w:rsidRPr="008A4644">
        <w:t>peab olema</w:t>
      </w:r>
      <w:r w:rsidR="0095519D" w:rsidRPr="008A4644">
        <w:t xml:space="preserve"> </w:t>
      </w:r>
      <w:r w:rsidR="5D44C421" w:rsidRPr="008A4644">
        <w:t>piisav arv kohvi</w:t>
      </w:r>
      <w:r w:rsidR="0095519D" w:rsidRPr="008A4644">
        <w:t>laudu</w:t>
      </w:r>
      <w:r w:rsidR="5D44C421" w:rsidRPr="008A4644">
        <w:t xml:space="preserve"> ja suupistete laudu, et vältida pikkade järjekordade tekkimist.</w:t>
      </w:r>
    </w:p>
    <w:p w14:paraId="1839C154" w14:textId="77777777" w:rsidR="00F9661D" w:rsidRPr="008A4644" w:rsidRDefault="00F9661D" w:rsidP="002D1793">
      <w:pPr>
        <w:spacing w:line="276" w:lineRule="auto"/>
        <w:jc w:val="both"/>
      </w:pPr>
    </w:p>
    <w:p w14:paraId="637EADA3" w14:textId="77777777" w:rsidR="00EA14C9" w:rsidRPr="008A4644" w:rsidRDefault="1F8E201F" w:rsidP="002D1793">
      <w:pPr>
        <w:spacing w:line="276" w:lineRule="auto"/>
        <w:jc w:val="both"/>
        <w:rPr>
          <w:u w:val="single"/>
        </w:rPr>
      </w:pPr>
      <w:r w:rsidRPr="008A4644">
        <w:rPr>
          <w:u w:val="single"/>
        </w:rPr>
        <w:t>Nõuded konverentsi lõunasöögile:</w:t>
      </w:r>
    </w:p>
    <w:p w14:paraId="43B36D5A" w14:textId="717D3C14" w:rsidR="00EA14C9" w:rsidRPr="008A4644" w:rsidRDefault="3CDA60D0" w:rsidP="002D1793">
      <w:pPr>
        <w:spacing w:line="276" w:lineRule="auto"/>
        <w:jc w:val="both"/>
      </w:pPr>
      <w:r w:rsidRPr="008A4644">
        <w:t>Toitlustamine toimub selleks ette nähtud ruumis, kõigil</w:t>
      </w:r>
      <w:r w:rsidR="5E6DD554" w:rsidRPr="008A4644">
        <w:t xml:space="preserve">e </w:t>
      </w:r>
      <w:r w:rsidRPr="008A4644">
        <w:t>osalejatel</w:t>
      </w:r>
      <w:r w:rsidR="0B66E2C5" w:rsidRPr="008A4644">
        <w:t>e</w:t>
      </w:r>
      <w:r w:rsidRPr="008A4644">
        <w:t xml:space="preserve"> </w:t>
      </w:r>
      <w:r w:rsidR="299045C0" w:rsidRPr="008A4644">
        <w:t xml:space="preserve">peab </w:t>
      </w:r>
      <w:r w:rsidR="00615764" w:rsidRPr="008A4644">
        <w:t xml:space="preserve">olema </w:t>
      </w:r>
      <w:r w:rsidR="443D810E" w:rsidRPr="008A4644">
        <w:t>võimalda</w:t>
      </w:r>
      <w:r w:rsidR="00615764" w:rsidRPr="008A4644">
        <w:t>tud</w:t>
      </w:r>
      <w:r w:rsidR="443D810E" w:rsidRPr="008A4644">
        <w:t xml:space="preserve"> </w:t>
      </w:r>
      <w:r w:rsidR="7FD7E673" w:rsidRPr="008A4644">
        <w:t>s</w:t>
      </w:r>
      <w:r w:rsidR="00615764" w:rsidRPr="008A4644">
        <w:t>öömine</w:t>
      </w:r>
      <w:r w:rsidR="7FD7E673" w:rsidRPr="008A4644">
        <w:t xml:space="preserve"> </w:t>
      </w:r>
      <w:r w:rsidRPr="008A4644">
        <w:t xml:space="preserve">laua taga </w:t>
      </w:r>
      <w:r w:rsidR="4B16E6DE" w:rsidRPr="008A4644">
        <w:t>i</w:t>
      </w:r>
      <w:r w:rsidRPr="008A4644">
        <w:t>studes</w:t>
      </w:r>
      <w:r w:rsidR="4BA3F8E1" w:rsidRPr="008A4644">
        <w:t>.</w:t>
      </w:r>
    </w:p>
    <w:p w14:paraId="1CC71375" w14:textId="2BD7B4F0" w:rsidR="00EA14C9" w:rsidRPr="008A4644" w:rsidRDefault="0CE48F6D" w:rsidP="002D1793">
      <w:pPr>
        <w:spacing w:line="276" w:lineRule="auto"/>
        <w:jc w:val="both"/>
      </w:pPr>
      <w:proofErr w:type="spellStart"/>
      <w:r w:rsidRPr="008A4644">
        <w:t>B</w:t>
      </w:r>
      <w:r w:rsidR="1F8E201F" w:rsidRPr="008A4644">
        <w:t>uffet</w:t>
      </w:r>
      <w:proofErr w:type="spellEnd"/>
      <w:r w:rsidR="1F8E201F" w:rsidRPr="008A4644">
        <w:t>-lõuna</w:t>
      </w:r>
      <w:r w:rsidR="382D96DC" w:rsidRPr="008A4644">
        <w:t xml:space="preserve">ks </w:t>
      </w:r>
      <w:r w:rsidR="7CA80C05" w:rsidRPr="008A4644">
        <w:t xml:space="preserve">tuleb </w:t>
      </w:r>
      <w:r w:rsidR="382D96DC" w:rsidRPr="008A4644">
        <w:t>pak</w:t>
      </w:r>
      <w:r w:rsidR="495C246B" w:rsidRPr="008A4644">
        <w:t>kuda</w:t>
      </w:r>
      <w:r w:rsidR="00615764" w:rsidRPr="008A4644">
        <w:t>:</w:t>
      </w:r>
    </w:p>
    <w:p w14:paraId="247E8084" w14:textId="1ED4E80B" w:rsidR="00EA14C9" w:rsidRPr="008A4644" w:rsidRDefault="1E00531D" w:rsidP="002D1793">
      <w:pPr>
        <w:pStyle w:val="ListParagraph"/>
        <w:numPr>
          <w:ilvl w:val="0"/>
          <w:numId w:val="6"/>
        </w:numPr>
        <w:spacing w:line="276" w:lineRule="auto"/>
        <w:jc w:val="both"/>
        <w:rPr>
          <w:szCs w:val="24"/>
        </w:rPr>
      </w:pPr>
      <w:r w:rsidRPr="008A4644">
        <w:t>S</w:t>
      </w:r>
      <w:r w:rsidR="1F8E201F" w:rsidRPr="008A4644">
        <w:t>oe toit</w:t>
      </w:r>
      <w:r w:rsidR="234E4FCA" w:rsidRPr="008A4644">
        <w:t>:</w:t>
      </w:r>
    </w:p>
    <w:p w14:paraId="5B73052C" w14:textId="73DA1FA6" w:rsidR="00EA14C9" w:rsidRPr="008A4644" w:rsidRDefault="0FD5CABC" w:rsidP="002D1793">
      <w:pPr>
        <w:pStyle w:val="ListParagraph"/>
        <w:numPr>
          <w:ilvl w:val="1"/>
          <w:numId w:val="6"/>
        </w:numPr>
        <w:spacing w:line="276" w:lineRule="auto"/>
        <w:jc w:val="both"/>
        <w:rPr>
          <w:szCs w:val="24"/>
        </w:rPr>
      </w:pPr>
      <w:r w:rsidRPr="008A4644">
        <w:rPr>
          <w:szCs w:val="24"/>
        </w:rPr>
        <w:t>Supp</w:t>
      </w:r>
      <w:r w:rsidRPr="008A4644">
        <w:rPr>
          <w:b/>
          <w:bCs/>
          <w:szCs w:val="24"/>
        </w:rPr>
        <w:t xml:space="preserve"> </w:t>
      </w:r>
      <w:r w:rsidRPr="008A4644">
        <w:rPr>
          <w:szCs w:val="24"/>
        </w:rPr>
        <w:t>(võimalusel)</w:t>
      </w:r>
      <w:r w:rsidR="0095519D" w:rsidRPr="008A4644">
        <w:rPr>
          <w:szCs w:val="24"/>
        </w:rPr>
        <w:t>;</w:t>
      </w:r>
    </w:p>
    <w:p w14:paraId="2752D5A3" w14:textId="0D2B6DC8" w:rsidR="00EA14C9" w:rsidRPr="008A4644" w:rsidRDefault="00BD424F" w:rsidP="002D1793">
      <w:pPr>
        <w:pStyle w:val="ListParagraph"/>
        <w:numPr>
          <w:ilvl w:val="1"/>
          <w:numId w:val="6"/>
        </w:numPr>
        <w:spacing w:line="276" w:lineRule="auto"/>
        <w:jc w:val="both"/>
        <w:rPr>
          <w:szCs w:val="24"/>
        </w:rPr>
      </w:pPr>
      <w:r w:rsidRPr="008A4644">
        <w:t>V</w:t>
      </w:r>
      <w:r w:rsidR="1948316D" w:rsidRPr="008A4644">
        <w:t xml:space="preserve">ähemalt kolm </w:t>
      </w:r>
      <w:proofErr w:type="spellStart"/>
      <w:r w:rsidR="0AC94960" w:rsidRPr="008A4644">
        <w:t>pearoa</w:t>
      </w:r>
      <w:proofErr w:type="spellEnd"/>
      <w:r w:rsidR="00615764" w:rsidRPr="008A4644">
        <w:t xml:space="preserve"> valikut</w:t>
      </w:r>
      <w:r w:rsidR="0AC94960" w:rsidRPr="008A4644">
        <w:t xml:space="preserve"> </w:t>
      </w:r>
      <w:r w:rsidR="0375F735" w:rsidRPr="008A4644">
        <w:t>(</w:t>
      </w:r>
      <w:r w:rsidR="00567B44" w:rsidRPr="008A4644">
        <w:t>veise</w:t>
      </w:r>
      <w:r w:rsidR="1948316D" w:rsidRPr="008A4644">
        <w:t>liha</w:t>
      </w:r>
      <w:r w:rsidR="00615764" w:rsidRPr="008A4644">
        <w:t>-</w:t>
      </w:r>
      <w:r w:rsidR="1948316D" w:rsidRPr="008A4644">
        <w:t>, kana</w:t>
      </w:r>
      <w:r w:rsidR="00615764" w:rsidRPr="008A4644">
        <w:t>-</w:t>
      </w:r>
      <w:r w:rsidR="00567B44" w:rsidRPr="008A4644">
        <w:t xml:space="preserve"> või </w:t>
      </w:r>
      <w:r w:rsidR="1948316D" w:rsidRPr="008A4644">
        <w:t>kala</w:t>
      </w:r>
      <w:r w:rsidR="00615764" w:rsidRPr="008A4644">
        <w:t>roog</w:t>
      </w:r>
      <w:r w:rsidR="1E53AE00" w:rsidRPr="008A4644">
        <w:t>)</w:t>
      </w:r>
      <w:r w:rsidR="776F4BD1" w:rsidRPr="008A4644">
        <w:t xml:space="preserve"> ja</w:t>
      </w:r>
      <w:r w:rsidR="055CF086" w:rsidRPr="008A4644">
        <w:t xml:space="preserve"> vähemalt kolm </w:t>
      </w:r>
      <w:r w:rsidR="00615764" w:rsidRPr="008A4644">
        <w:t>lisandivalikut</w:t>
      </w:r>
      <w:r w:rsidR="3DB744A5" w:rsidRPr="008A4644">
        <w:t xml:space="preserve"> </w:t>
      </w:r>
      <w:r w:rsidR="2E384D58" w:rsidRPr="008A4644">
        <w:t xml:space="preserve">(nt küpsetatud </w:t>
      </w:r>
      <w:r w:rsidR="00615764" w:rsidRPr="008A4644">
        <w:t>köögi</w:t>
      </w:r>
      <w:r w:rsidR="2E384D58" w:rsidRPr="008A4644">
        <w:t>viljad, kartul, riis</w:t>
      </w:r>
      <w:r w:rsidR="00615764" w:rsidRPr="008A4644">
        <w:t xml:space="preserve"> jms</w:t>
      </w:r>
      <w:r w:rsidR="2E384D58" w:rsidRPr="008A4644">
        <w:t>)</w:t>
      </w:r>
      <w:r w:rsidR="00615764" w:rsidRPr="008A4644">
        <w:t xml:space="preserve">. </w:t>
      </w:r>
      <w:r w:rsidR="00567B44" w:rsidRPr="008A4644">
        <w:t>Pearoana p</w:t>
      </w:r>
      <w:r w:rsidR="00615764" w:rsidRPr="008A4644">
        <w:t xml:space="preserve">eab olema võimalik valida ka taimset toitu. </w:t>
      </w:r>
    </w:p>
    <w:p w14:paraId="6C5E1C49" w14:textId="77777777" w:rsidR="00BD424F" w:rsidRPr="008A4644" w:rsidRDefault="0FFCA4C5" w:rsidP="002D1793">
      <w:pPr>
        <w:pStyle w:val="ListParagraph"/>
        <w:numPr>
          <w:ilvl w:val="0"/>
          <w:numId w:val="6"/>
        </w:numPr>
        <w:spacing w:line="276" w:lineRule="auto"/>
        <w:jc w:val="both"/>
      </w:pPr>
      <w:r w:rsidRPr="008A4644">
        <w:t xml:space="preserve">Külm laud: </w:t>
      </w:r>
    </w:p>
    <w:p w14:paraId="2DDF91C0" w14:textId="63263F07" w:rsidR="00EA14C9" w:rsidRPr="008A4644" w:rsidRDefault="00BD424F" w:rsidP="00BD424F">
      <w:pPr>
        <w:pStyle w:val="ListParagraph"/>
        <w:numPr>
          <w:ilvl w:val="1"/>
          <w:numId w:val="6"/>
        </w:numPr>
        <w:spacing w:line="276" w:lineRule="auto"/>
        <w:jc w:val="both"/>
        <w:rPr>
          <w:szCs w:val="24"/>
        </w:rPr>
      </w:pPr>
      <w:r w:rsidRPr="008A4644">
        <w:t>V</w:t>
      </w:r>
      <w:r w:rsidR="1F8E201F" w:rsidRPr="008A4644">
        <w:t xml:space="preserve">alik vähemalt kahe salati vahel, </w:t>
      </w:r>
      <w:r w:rsidR="4C5F16D0" w:rsidRPr="008A4644">
        <w:t>sh ta</w:t>
      </w:r>
      <w:r w:rsidR="745F1D4F" w:rsidRPr="008A4644">
        <w:t>i</w:t>
      </w:r>
      <w:r w:rsidR="4C5F16D0" w:rsidRPr="008A4644">
        <w:t xml:space="preserve">metoidu </w:t>
      </w:r>
      <w:r w:rsidR="0D0D5841" w:rsidRPr="008A4644">
        <w:t>varian</w:t>
      </w:r>
      <w:r w:rsidR="4C5F16D0" w:rsidRPr="008A4644">
        <w:t>t</w:t>
      </w:r>
    </w:p>
    <w:p w14:paraId="1B5406DA" w14:textId="4648BB6C" w:rsidR="00EA14C9" w:rsidRPr="008A4644" w:rsidRDefault="6B6D2CD1" w:rsidP="002D1793">
      <w:pPr>
        <w:pStyle w:val="ListParagraph"/>
        <w:numPr>
          <w:ilvl w:val="0"/>
          <w:numId w:val="6"/>
        </w:numPr>
        <w:spacing w:line="276" w:lineRule="auto"/>
        <w:jc w:val="both"/>
      </w:pPr>
      <w:r w:rsidRPr="008A4644">
        <w:t>M</w:t>
      </w:r>
      <w:r w:rsidR="1F8E201F" w:rsidRPr="008A4644">
        <w:t>agustoit</w:t>
      </w:r>
      <w:r w:rsidR="14BB3FA3" w:rsidRPr="008A4644">
        <w:t xml:space="preserve"> – valik vähemalt kahe variandi vahel</w:t>
      </w:r>
      <w:r w:rsidR="00615764" w:rsidRPr="008A4644">
        <w:t>, millest vähemalt üks on taimne</w:t>
      </w:r>
      <w:r w:rsidR="3AAFCFFA" w:rsidRPr="008A4644">
        <w:t>;</w:t>
      </w:r>
    </w:p>
    <w:p w14:paraId="0DD82A19" w14:textId="29631AE2" w:rsidR="00EA14C9" w:rsidRPr="008A4644" w:rsidRDefault="00BD424F" w:rsidP="002D1793">
      <w:pPr>
        <w:pStyle w:val="ListParagraph"/>
        <w:numPr>
          <w:ilvl w:val="0"/>
          <w:numId w:val="6"/>
        </w:numPr>
        <w:spacing w:line="276" w:lineRule="auto"/>
        <w:jc w:val="both"/>
      </w:pPr>
      <w:r w:rsidRPr="008A4644">
        <w:t>V</w:t>
      </w:r>
      <w:r w:rsidR="1F8E201F" w:rsidRPr="008A4644">
        <w:t>esi, kohv</w:t>
      </w:r>
      <w:r w:rsidR="2497781C" w:rsidRPr="008A4644">
        <w:t xml:space="preserve"> ja </w:t>
      </w:r>
      <w:r w:rsidR="1F8E201F" w:rsidRPr="008A4644">
        <w:t>tee</w:t>
      </w:r>
      <w:r w:rsidRPr="008A4644">
        <w:t>.</w:t>
      </w:r>
    </w:p>
    <w:p w14:paraId="5BABBF20" w14:textId="2624802F" w:rsidR="2C0EF15A" w:rsidRPr="008A4644" w:rsidRDefault="2C0EF15A" w:rsidP="002D1793">
      <w:pPr>
        <w:spacing w:line="276" w:lineRule="auto"/>
        <w:jc w:val="both"/>
      </w:pPr>
    </w:p>
    <w:p w14:paraId="6726A109" w14:textId="4D4CD0E0" w:rsidR="00AA39CA" w:rsidRPr="008A4644" w:rsidRDefault="00EA14C9" w:rsidP="002D1793">
      <w:pPr>
        <w:spacing w:line="276" w:lineRule="auto"/>
        <w:jc w:val="both"/>
        <w:rPr>
          <w:u w:val="single"/>
        </w:rPr>
      </w:pPr>
      <w:r w:rsidRPr="008A4644">
        <w:rPr>
          <w:u w:val="single"/>
        </w:rPr>
        <w:t>Konverentsi esialgne päevakava:</w:t>
      </w:r>
    </w:p>
    <w:p w14:paraId="0D891A83" w14:textId="7F6C7ED8" w:rsidR="6F4ADD01" w:rsidRPr="008A4644" w:rsidRDefault="6F4ADD01" w:rsidP="002D1793">
      <w:pPr>
        <w:spacing w:line="276" w:lineRule="auto"/>
        <w:jc w:val="both"/>
        <w:rPr>
          <w:szCs w:val="24"/>
        </w:rPr>
      </w:pPr>
      <w:r w:rsidRPr="008A4644">
        <w:rPr>
          <w:szCs w:val="24"/>
        </w:rPr>
        <w:t>09.00 - 09.30 registreerimine, kohv, tervitussuupiste</w:t>
      </w:r>
    </w:p>
    <w:p w14:paraId="55286F60" w14:textId="76D3DA82" w:rsidR="6F4ADD01" w:rsidRPr="008A4644" w:rsidRDefault="6F4ADD01" w:rsidP="002D1793">
      <w:pPr>
        <w:spacing w:line="276" w:lineRule="auto"/>
        <w:jc w:val="both"/>
        <w:rPr>
          <w:szCs w:val="24"/>
        </w:rPr>
      </w:pPr>
      <w:r w:rsidRPr="008A4644">
        <w:rPr>
          <w:szCs w:val="24"/>
        </w:rPr>
        <w:t xml:space="preserve">09.30 - </w:t>
      </w:r>
      <w:r w:rsidR="00070271" w:rsidRPr="008A4644">
        <w:rPr>
          <w:szCs w:val="24"/>
        </w:rPr>
        <w:t>10</w:t>
      </w:r>
      <w:r w:rsidRPr="008A4644">
        <w:rPr>
          <w:szCs w:val="24"/>
        </w:rPr>
        <w:t>.</w:t>
      </w:r>
      <w:r w:rsidR="00070271" w:rsidRPr="008A4644">
        <w:rPr>
          <w:szCs w:val="24"/>
        </w:rPr>
        <w:t>0</w:t>
      </w:r>
      <w:r w:rsidRPr="008A4644">
        <w:rPr>
          <w:szCs w:val="24"/>
        </w:rPr>
        <w:t>0 avasõnad</w:t>
      </w:r>
    </w:p>
    <w:p w14:paraId="0A2D914C" w14:textId="225DF069" w:rsidR="6F4ADD01" w:rsidRPr="008A4644" w:rsidRDefault="00070271" w:rsidP="002D1793">
      <w:pPr>
        <w:spacing w:line="276" w:lineRule="auto"/>
        <w:jc w:val="both"/>
        <w:rPr>
          <w:b/>
          <w:bCs/>
          <w:szCs w:val="24"/>
        </w:rPr>
      </w:pPr>
      <w:r w:rsidRPr="008A4644">
        <w:rPr>
          <w:szCs w:val="24"/>
        </w:rPr>
        <w:t>10</w:t>
      </w:r>
      <w:r w:rsidR="6F4ADD01" w:rsidRPr="008A4644">
        <w:rPr>
          <w:szCs w:val="24"/>
        </w:rPr>
        <w:t>.</w:t>
      </w:r>
      <w:r w:rsidRPr="008A4644">
        <w:rPr>
          <w:szCs w:val="24"/>
        </w:rPr>
        <w:t>0</w:t>
      </w:r>
      <w:r w:rsidR="6F4ADD01" w:rsidRPr="008A4644">
        <w:rPr>
          <w:szCs w:val="24"/>
        </w:rPr>
        <w:t xml:space="preserve">0 - 10.30 </w:t>
      </w:r>
      <w:proofErr w:type="spellStart"/>
      <w:r w:rsidR="6F4ADD01" w:rsidRPr="008A4644">
        <w:rPr>
          <w:b/>
          <w:bCs/>
          <w:szCs w:val="24"/>
        </w:rPr>
        <w:t>Keynote</w:t>
      </w:r>
      <w:proofErr w:type="spellEnd"/>
      <w:r w:rsidR="6F4ADD01" w:rsidRPr="008A4644">
        <w:rPr>
          <w:b/>
          <w:bCs/>
          <w:szCs w:val="24"/>
        </w:rPr>
        <w:t xml:space="preserve"> </w:t>
      </w:r>
      <w:r w:rsidRPr="008A4644">
        <w:rPr>
          <w:b/>
          <w:bCs/>
          <w:szCs w:val="24"/>
        </w:rPr>
        <w:t>1</w:t>
      </w:r>
    </w:p>
    <w:p w14:paraId="1581655B" w14:textId="06B69E20" w:rsidR="00070271" w:rsidRPr="008A4644" w:rsidRDefault="00070271" w:rsidP="002D1793">
      <w:pPr>
        <w:spacing w:line="276" w:lineRule="auto"/>
        <w:jc w:val="both"/>
        <w:rPr>
          <w:szCs w:val="24"/>
        </w:rPr>
      </w:pPr>
      <w:r w:rsidRPr="008A4644">
        <w:rPr>
          <w:szCs w:val="24"/>
        </w:rPr>
        <w:t>10.30 – 11.00 Kohvipaus</w:t>
      </w:r>
    </w:p>
    <w:p w14:paraId="74B71637" w14:textId="56005DFC" w:rsidR="6F4ADD01" w:rsidRPr="008A4644" w:rsidRDefault="6F4ADD01" w:rsidP="002D1793">
      <w:pPr>
        <w:spacing w:line="276" w:lineRule="auto"/>
        <w:jc w:val="both"/>
        <w:rPr>
          <w:b/>
          <w:bCs/>
          <w:szCs w:val="24"/>
        </w:rPr>
      </w:pPr>
      <w:r w:rsidRPr="008A4644">
        <w:rPr>
          <w:szCs w:val="24"/>
        </w:rPr>
        <w:t>1</w:t>
      </w:r>
      <w:r w:rsidR="00282859" w:rsidRPr="008A4644">
        <w:rPr>
          <w:szCs w:val="24"/>
        </w:rPr>
        <w:t>1</w:t>
      </w:r>
      <w:r w:rsidRPr="008A4644">
        <w:rPr>
          <w:szCs w:val="24"/>
        </w:rPr>
        <w:t>.00 - 1</w:t>
      </w:r>
      <w:r w:rsidR="00282859" w:rsidRPr="008A4644">
        <w:rPr>
          <w:szCs w:val="24"/>
        </w:rPr>
        <w:t>1</w:t>
      </w:r>
      <w:r w:rsidRPr="008A4644">
        <w:rPr>
          <w:szCs w:val="24"/>
        </w:rPr>
        <w:t>.</w:t>
      </w:r>
      <w:r w:rsidR="00282859" w:rsidRPr="008A4644">
        <w:rPr>
          <w:szCs w:val="24"/>
        </w:rPr>
        <w:t xml:space="preserve">30 </w:t>
      </w:r>
      <w:proofErr w:type="spellStart"/>
      <w:r w:rsidR="00282859" w:rsidRPr="008A4644">
        <w:rPr>
          <w:b/>
          <w:bCs/>
          <w:szCs w:val="24"/>
        </w:rPr>
        <w:t>Keynote</w:t>
      </w:r>
      <w:proofErr w:type="spellEnd"/>
      <w:r w:rsidR="00282859" w:rsidRPr="008A4644">
        <w:rPr>
          <w:b/>
          <w:bCs/>
          <w:szCs w:val="24"/>
        </w:rPr>
        <w:t xml:space="preserve"> 2</w:t>
      </w:r>
    </w:p>
    <w:p w14:paraId="236258EF" w14:textId="4A4BD116" w:rsidR="00070271" w:rsidRPr="008A4644" w:rsidRDefault="00070271" w:rsidP="002D1793">
      <w:pPr>
        <w:spacing w:line="276" w:lineRule="auto"/>
        <w:jc w:val="both"/>
        <w:rPr>
          <w:szCs w:val="24"/>
        </w:rPr>
      </w:pPr>
      <w:r w:rsidRPr="008A4644">
        <w:rPr>
          <w:szCs w:val="24"/>
        </w:rPr>
        <w:t xml:space="preserve">11.30 – 13.00 </w:t>
      </w:r>
      <w:r w:rsidRPr="008A4644">
        <w:rPr>
          <w:b/>
          <w:bCs/>
          <w:szCs w:val="24"/>
        </w:rPr>
        <w:t>Arutelu 1</w:t>
      </w:r>
    </w:p>
    <w:p w14:paraId="49E8B36D" w14:textId="5B994E6B" w:rsidR="6F4ADD01" w:rsidRPr="008A4644" w:rsidRDefault="6F4ADD01" w:rsidP="002D1793">
      <w:pPr>
        <w:spacing w:line="276" w:lineRule="auto"/>
        <w:jc w:val="both"/>
        <w:rPr>
          <w:b/>
          <w:bCs/>
          <w:szCs w:val="24"/>
        </w:rPr>
      </w:pPr>
      <w:r w:rsidRPr="008A4644">
        <w:rPr>
          <w:szCs w:val="24"/>
        </w:rPr>
        <w:t xml:space="preserve">13.00 - 14.00 </w:t>
      </w:r>
      <w:r w:rsidR="00282859" w:rsidRPr="008A4644">
        <w:rPr>
          <w:szCs w:val="24"/>
        </w:rPr>
        <w:t>LÕUNA</w:t>
      </w:r>
    </w:p>
    <w:p w14:paraId="720C6267" w14:textId="6AD57C22" w:rsidR="6F4ADD01" w:rsidRPr="008A4644" w:rsidRDefault="6F4ADD01" w:rsidP="002D1793">
      <w:pPr>
        <w:spacing w:line="276" w:lineRule="auto"/>
        <w:jc w:val="both"/>
        <w:rPr>
          <w:b/>
          <w:bCs/>
          <w:szCs w:val="24"/>
        </w:rPr>
      </w:pPr>
      <w:r w:rsidRPr="008A4644">
        <w:rPr>
          <w:szCs w:val="24"/>
        </w:rPr>
        <w:t>14.00 - 14.</w:t>
      </w:r>
      <w:r w:rsidR="00282859" w:rsidRPr="008A4644">
        <w:rPr>
          <w:szCs w:val="24"/>
        </w:rPr>
        <w:t>3</w:t>
      </w:r>
      <w:r w:rsidRPr="008A4644">
        <w:rPr>
          <w:szCs w:val="24"/>
        </w:rPr>
        <w:t xml:space="preserve">0 </w:t>
      </w:r>
      <w:r w:rsidR="00282859" w:rsidRPr="008A4644">
        <w:rPr>
          <w:b/>
          <w:bCs/>
          <w:szCs w:val="24"/>
        </w:rPr>
        <w:t>Uuringutulemused</w:t>
      </w:r>
    </w:p>
    <w:p w14:paraId="3ADE7772" w14:textId="719997AF" w:rsidR="00282859" w:rsidRPr="008A4644" w:rsidRDefault="6F4ADD01" w:rsidP="002D1793">
      <w:pPr>
        <w:spacing w:line="276" w:lineRule="auto"/>
        <w:jc w:val="both"/>
        <w:rPr>
          <w:szCs w:val="24"/>
        </w:rPr>
      </w:pPr>
      <w:r w:rsidRPr="008A4644">
        <w:rPr>
          <w:szCs w:val="24"/>
        </w:rPr>
        <w:t>14.</w:t>
      </w:r>
      <w:r w:rsidR="00282859" w:rsidRPr="008A4644">
        <w:rPr>
          <w:szCs w:val="24"/>
        </w:rPr>
        <w:t>3</w:t>
      </w:r>
      <w:r w:rsidRPr="008A4644">
        <w:rPr>
          <w:szCs w:val="24"/>
        </w:rPr>
        <w:t>0 - 15.</w:t>
      </w:r>
      <w:r w:rsidR="00282859" w:rsidRPr="008A4644">
        <w:rPr>
          <w:szCs w:val="24"/>
        </w:rPr>
        <w:t>30</w:t>
      </w:r>
      <w:r w:rsidRPr="008A4644">
        <w:rPr>
          <w:szCs w:val="24"/>
        </w:rPr>
        <w:t xml:space="preserve"> </w:t>
      </w:r>
      <w:r w:rsidR="00282859" w:rsidRPr="008A4644">
        <w:rPr>
          <w:b/>
          <w:bCs/>
          <w:szCs w:val="24"/>
        </w:rPr>
        <w:t>Poliitiline debatt</w:t>
      </w:r>
    </w:p>
    <w:p w14:paraId="384AA55D" w14:textId="7D4F6224" w:rsidR="6F4ADD01" w:rsidRPr="008A4644" w:rsidRDefault="00282859" w:rsidP="002D1793">
      <w:pPr>
        <w:spacing w:line="276" w:lineRule="auto"/>
        <w:jc w:val="both"/>
        <w:rPr>
          <w:szCs w:val="24"/>
        </w:rPr>
      </w:pPr>
      <w:r w:rsidRPr="008A4644">
        <w:rPr>
          <w:szCs w:val="24"/>
        </w:rPr>
        <w:t xml:space="preserve">15.30 - 16.00 </w:t>
      </w:r>
      <w:r w:rsidR="6F4ADD01" w:rsidRPr="008A4644">
        <w:rPr>
          <w:szCs w:val="24"/>
        </w:rPr>
        <w:t>kohv, turgutussuupiste</w:t>
      </w:r>
    </w:p>
    <w:p w14:paraId="7CE1A14A" w14:textId="246895D9" w:rsidR="6F4ADD01" w:rsidRPr="008A4644" w:rsidRDefault="6F4ADD01" w:rsidP="002D1793">
      <w:pPr>
        <w:spacing w:line="276" w:lineRule="auto"/>
        <w:jc w:val="both"/>
        <w:rPr>
          <w:b/>
          <w:bCs/>
          <w:szCs w:val="24"/>
        </w:rPr>
      </w:pPr>
      <w:r w:rsidRPr="008A4644">
        <w:rPr>
          <w:szCs w:val="24"/>
        </w:rPr>
        <w:t>1</w:t>
      </w:r>
      <w:r w:rsidR="00282859" w:rsidRPr="008A4644">
        <w:rPr>
          <w:szCs w:val="24"/>
        </w:rPr>
        <w:t>6</w:t>
      </w:r>
      <w:r w:rsidRPr="008A4644">
        <w:rPr>
          <w:szCs w:val="24"/>
        </w:rPr>
        <w:t>.</w:t>
      </w:r>
      <w:r w:rsidR="00282859" w:rsidRPr="008A4644">
        <w:rPr>
          <w:szCs w:val="24"/>
        </w:rPr>
        <w:t>0</w:t>
      </w:r>
      <w:r w:rsidRPr="008A4644">
        <w:rPr>
          <w:szCs w:val="24"/>
        </w:rPr>
        <w:t>0 - 17.</w:t>
      </w:r>
      <w:r w:rsidR="00282859" w:rsidRPr="008A4644">
        <w:rPr>
          <w:szCs w:val="24"/>
        </w:rPr>
        <w:t>3</w:t>
      </w:r>
      <w:r w:rsidRPr="008A4644">
        <w:rPr>
          <w:szCs w:val="24"/>
        </w:rPr>
        <w:t xml:space="preserve">0 </w:t>
      </w:r>
      <w:r w:rsidRPr="008A4644">
        <w:rPr>
          <w:b/>
          <w:bCs/>
          <w:szCs w:val="24"/>
        </w:rPr>
        <w:t>Arutelu 2</w:t>
      </w:r>
    </w:p>
    <w:p w14:paraId="78E1FE33" w14:textId="440BD126" w:rsidR="6F4ADD01" w:rsidRPr="008A4644" w:rsidRDefault="6F4ADD01" w:rsidP="008B2C9D">
      <w:pPr>
        <w:pStyle w:val="ListParagraph"/>
        <w:numPr>
          <w:ilvl w:val="1"/>
          <w:numId w:val="20"/>
        </w:numPr>
        <w:spacing w:line="276" w:lineRule="auto"/>
        <w:jc w:val="both"/>
        <w:rPr>
          <w:szCs w:val="24"/>
        </w:rPr>
      </w:pPr>
      <w:r w:rsidRPr="008A4644">
        <w:rPr>
          <w:szCs w:val="24"/>
        </w:rPr>
        <w:t>- 17.</w:t>
      </w:r>
      <w:r w:rsidR="00282859" w:rsidRPr="008A4644">
        <w:rPr>
          <w:szCs w:val="24"/>
        </w:rPr>
        <w:t>45</w:t>
      </w:r>
      <w:r w:rsidRPr="008A4644">
        <w:rPr>
          <w:szCs w:val="24"/>
        </w:rPr>
        <w:t xml:space="preserve"> </w:t>
      </w:r>
      <w:r w:rsidR="00BD424F" w:rsidRPr="008A4644">
        <w:rPr>
          <w:szCs w:val="24"/>
        </w:rPr>
        <w:t>k</w:t>
      </w:r>
      <w:r w:rsidRPr="008A4644">
        <w:rPr>
          <w:szCs w:val="24"/>
        </w:rPr>
        <w:t>okkuvõtted ja lõpusõnad</w:t>
      </w:r>
    </w:p>
    <w:p w14:paraId="0E9B10A7" w14:textId="77777777" w:rsidR="002F1AE1" w:rsidRPr="008A4644" w:rsidRDefault="002F1AE1" w:rsidP="002F1AE1">
      <w:pPr>
        <w:spacing w:line="276" w:lineRule="auto"/>
        <w:jc w:val="both"/>
      </w:pPr>
    </w:p>
    <w:p w14:paraId="48C2BCAE" w14:textId="2F74D9DD" w:rsidR="00481A18" w:rsidRPr="008A4644" w:rsidRDefault="00481A18" w:rsidP="00D50B79">
      <w:pPr>
        <w:spacing w:line="276" w:lineRule="auto"/>
        <w:jc w:val="both"/>
        <w:rPr>
          <w:b/>
          <w:bCs/>
        </w:rPr>
      </w:pPr>
      <w:r w:rsidRPr="008A4644">
        <w:rPr>
          <w:b/>
          <w:bCs/>
        </w:rPr>
        <w:t>Pakkumuse esitamine</w:t>
      </w:r>
    </w:p>
    <w:p w14:paraId="23BA4A24" w14:textId="77777777" w:rsidR="008B2C9D" w:rsidRPr="008A4644" w:rsidRDefault="008B2C9D" w:rsidP="002D1793">
      <w:pPr>
        <w:spacing w:line="276" w:lineRule="auto"/>
        <w:jc w:val="both"/>
        <w:rPr>
          <w:sz w:val="20"/>
        </w:rPr>
      </w:pPr>
    </w:p>
    <w:p w14:paraId="7D8012D1" w14:textId="769053EA" w:rsidR="00BA05A9" w:rsidRPr="008A4644" w:rsidRDefault="00615764" w:rsidP="008B2C9D">
      <w:pPr>
        <w:spacing w:line="276" w:lineRule="auto"/>
        <w:jc w:val="both"/>
      </w:pPr>
      <w:r w:rsidRPr="008A4644">
        <w:rPr>
          <w:szCs w:val="24"/>
          <w:bdr w:val="none" w:sz="0" w:space="0" w:color="auto" w:frame="1"/>
        </w:rPr>
        <w:t>Pakkumus peab olema esitatud juriidilise isiku puhul esindusõigust omava isiku poolt digitaalselt allkirjastatuna. Kui esinduse aluseks on volitus, esitatakse koos pakkumusega ka digitaalselt allkirjastatud volitus (vabas vormis).</w:t>
      </w:r>
    </w:p>
    <w:p w14:paraId="35E77E4A" w14:textId="77777777" w:rsidR="008B2C9D" w:rsidRPr="008A4644" w:rsidRDefault="008B2C9D" w:rsidP="008B2C9D">
      <w:pPr>
        <w:spacing w:line="276" w:lineRule="auto"/>
      </w:pPr>
    </w:p>
    <w:p w14:paraId="5F00A56B" w14:textId="5C6D468B" w:rsidR="008B2C9D" w:rsidRPr="008A4644" w:rsidRDefault="002F1AE1" w:rsidP="008B2C9D">
      <w:pPr>
        <w:spacing w:line="276" w:lineRule="auto"/>
      </w:pPr>
      <w:r w:rsidRPr="008A4644">
        <w:t>P</w:t>
      </w:r>
      <w:r w:rsidR="008B2C9D" w:rsidRPr="008A4644">
        <w:t xml:space="preserve">akkumus peab sisaldama: </w:t>
      </w:r>
    </w:p>
    <w:p w14:paraId="36D6D00A" w14:textId="08BE47D9" w:rsidR="008B2C9D" w:rsidRPr="008A4644" w:rsidRDefault="008B2C9D" w:rsidP="000D3F7A">
      <w:pPr>
        <w:pStyle w:val="ListParagraph"/>
        <w:numPr>
          <w:ilvl w:val="0"/>
          <w:numId w:val="19"/>
        </w:numPr>
        <w:spacing w:line="276" w:lineRule="auto"/>
        <w:jc w:val="both"/>
      </w:pPr>
      <w:r w:rsidRPr="008A4644">
        <w:t>kinnitust, et olete valmis osutama teenust pakkumuskutse</w:t>
      </w:r>
      <w:r w:rsidR="000D3F7A" w:rsidRPr="008A4644">
        <w:t xml:space="preserve">s </w:t>
      </w:r>
      <w:r w:rsidRPr="008A4644">
        <w:t xml:space="preserve">toodud tingimustel; </w:t>
      </w:r>
    </w:p>
    <w:p w14:paraId="69F7E520" w14:textId="5A3FBF97" w:rsidR="008B2C9D" w:rsidRPr="008A4644" w:rsidRDefault="008B2C9D" w:rsidP="00F42E21">
      <w:pPr>
        <w:pStyle w:val="ListParagraph"/>
        <w:numPr>
          <w:ilvl w:val="0"/>
          <w:numId w:val="19"/>
        </w:numPr>
        <w:spacing w:line="276" w:lineRule="auto"/>
        <w:jc w:val="both"/>
      </w:pPr>
      <w:r w:rsidRPr="008A4644">
        <w:t>pakkuja andmeid (sh ettevõtte nimi, pakkumuse koostaja nimi, kontaktandmed ja seos ettevõttega)</w:t>
      </w:r>
      <w:r w:rsidR="00F42E21" w:rsidRPr="008A4644">
        <w:t>;</w:t>
      </w:r>
      <w:r w:rsidRPr="008A4644">
        <w:t xml:space="preserve"> </w:t>
      </w:r>
    </w:p>
    <w:p w14:paraId="6C278790" w14:textId="2FF9BDBE" w:rsidR="00F42E21" w:rsidRPr="008A4644" w:rsidRDefault="00F42E21" w:rsidP="00DB28CC">
      <w:pPr>
        <w:pStyle w:val="ListParagraph"/>
        <w:numPr>
          <w:ilvl w:val="0"/>
          <w:numId w:val="19"/>
        </w:numPr>
        <w:spacing w:line="276" w:lineRule="auto"/>
        <w:jc w:val="both"/>
      </w:pPr>
      <w:r w:rsidRPr="008A4644">
        <w:t xml:space="preserve">kinnitust, et pakkumus on jõus vähemalt </w:t>
      </w:r>
      <w:r w:rsidR="00615764" w:rsidRPr="008A4644">
        <w:t>kolm</w:t>
      </w:r>
      <w:r w:rsidRPr="008A4644">
        <w:t>kümme</w:t>
      </w:r>
      <w:r w:rsidR="00615764" w:rsidRPr="008A4644">
        <w:t>nd</w:t>
      </w:r>
      <w:r w:rsidRPr="008A4644">
        <w:t xml:space="preserve"> (</w:t>
      </w:r>
      <w:r w:rsidR="00615764" w:rsidRPr="008A4644">
        <w:t>3</w:t>
      </w:r>
      <w:r w:rsidRPr="008A4644">
        <w:t>0) päeva alates pakkumuse</w:t>
      </w:r>
      <w:r w:rsidR="00DB28CC" w:rsidRPr="008A4644">
        <w:t xml:space="preserve"> </w:t>
      </w:r>
      <w:r w:rsidRPr="008A4644">
        <w:t>esitamisest</w:t>
      </w:r>
      <w:r w:rsidR="00DB28CC" w:rsidRPr="008A4644">
        <w:t>;</w:t>
      </w:r>
    </w:p>
    <w:p w14:paraId="2FDAD7CB" w14:textId="54A562D7" w:rsidR="00DB28CC" w:rsidRPr="008A4644" w:rsidRDefault="008A4644" w:rsidP="00DB28CC">
      <w:pPr>
        <w:pStyle w:val="ListParagraph"/>
        <w:numPr>
          <w:ilvl w:val="0"/>
          <w:numId w:val="19"/>
        </w:numPr>
        <w:spacing w:line="276" w:lineRule="auto"/>
        <w:jc w:val="both"/>
      </w:pPr>
      <w:r w:rsidRPr="008A4644">
        <w:t>standardvarustusena konverentsiteenuseks pakutava tehnika ja seadmete lühikirjeldust</w:t>
      </w:r>
      <w:r w:rsidR="00DB28CC" w:rsidRPr="008A4644">
        <w:t>;</w:t>
      </w:r>
    </w:p>
    <w:p w14:paraId="661DE021" w14:textId="536D6755" w:rsidR="008B2C9D" w:rsidRPr="008A4644" w:rsidRDefault="008B2C9D" w:rsidP="00F42E21">
      <w:pPr>
        <w:pStyle w:val="ListParagraph"/>
        <w:numPr>
          <w:ilvl w:val="0"/>
          <w:numId w:val="19"/>
        </w:numPr>
        <w:spacing w:line="276" w:lineRule="auto"/>
        <w:jc w:val="both"/>
      </w:pPr>
      <w:r w:rsidRPr="008A4644">
        <w:t>pakkumuse maksumust</w:t>
      </w:r>
      <w:r w:rsidR="00F42E21" w:rsidRPr="008A4644">
        <w:t xml:space="preserve"> (hinnapakkumust)</w:t>
      </w:r>
      <w:r w:rsidRPr="008A4644">
        <w:t>, mis sisaldab kõiki töö teostamisega seotud kulusid (teenuse osutamisega seotud kulud kokku ilma käibemaksuta ning koos käibemaksuga)</w:t>
      </w:r>
      <w:r w:rsidR="00F42E21" w:rsidRPr="008A4644">
        <w:t>.</w:t>
      </w:r>
    </w:p>
    <w:p w14:paraId="71DC2733" w14:textId="54F2309A" w:rsidR="008B2C9D" w:rsidRPr="008A4644" w:rsidRDefault="008B2C9D" w:rsidP="008B2C9D">
      <w:pPr>
        <w:spacing w:line="276" w:lineRule="auto"/>
        <w:jc w:val="both"/>
      </w:pPr>
    </w:p>
    <w:p w14:paraId="25D8CE15" w14:textId="77777777" w:rsidR="008B2C9D" w:rsidRPr="008A4644" w:rsidRDefault="008B2C9D" w:rsidP="008B2C9D">
      <w:pPr>
        <w:spacing w:line="276" w:lineRule="auto"/>
        <w:jc w:val="both"/>
      </w:pPr>
      <w:r w:rsidRPr="008A4644">
        <w:t>Hinnapakkumuses palume eraldi välja tuua:</w:t>
      </w:r>
    </w:p>
    <w:p w14:paraId="0966CD87" w14:textId="77777777" w:rsidR="008B2C9D" w:rsidRPr="008A4644" w:rsidRDefault="008B2C9D" w:rsidP="008B2C9D">
      <w:pPr>
        <w:spacing w:line="276" w:lineRule="auto"/>
        <w:rPr>
          <w:sz w:val="16"/>
          <w:szCs w:val="16"/>
          <w:lang w:eastAsia="et-EE"/>
        </w:rPr>
      </w:pPr>
    </w:p>
    <w:tbl>
      <w:tblPr>
        <w:tblStyle w:val="TableGrid"/>
        <w:tblW w:w="9685" w:type="dxa"/>
        <w:tblLayout w:type="fixed"/>
        <w:tblCellMar>
          <w:left w:w="0" w:type="dxa"/>
          <w:right w:w="0" w:type="dxa"/>
        </w:tblCellMar>
        <w:tblLook w:val="04A0" w:firstRow="1" w:lastRow="0" w:firstColumn="1" w:lastColumn="0" w:noHBand="0" w:noVBand="1"/>
      </w:tblPr>
      <w:tblGrid>
        <w:gridCol w:w="3397"/>
        <w:gridCol w:w="1418"/>
        <w:gridCol w:w="1276"/>
        <w:gridCol w:w="850"/>
        <w:gridCol w:w="1276"/>
        <w:gridCol w:w="1468"/>
      </w:tblGrid>
      <w:tr w:rsidR="008B2C9D" w:rsidRPr="008A4644" w14:paraId="3AC21E67" w14:textId="77777777" w:rsidTr="009C5A46">
        <w:trPr>
          <w:trHeight w:val="300"/>
        </w:trPr>
        <w:tc>
          <w:tcPr>
            <w:tcW w:w="3397" w:type="dxa"/>
            <w:tcMar>
              <w:top w:w="0" w:type="dxa"/>
              <w:left w:w="108" w:type="dxa"/>
              <w:bottom w:w="0" w:type="dxa"/>
              <w:right w:w="108" w:type="dxa"/>
            </w:tcMar>
            <w:hideMark/>
          </w:tcPr>
          <w:p w14:paraId="47E77BF9" w14:textId="77777777" w:rsidR="008B2C9D" w:rsidRPr="008A4644" w:rsidRDefault="008B2C9D" w:rsidP="009C5A46">
            <w:pPr>
              <w:spacing w:line="276" w:lineRule="auto"/>
            </w:pPr>
            <w:r w:rsidRPr="008A4644">
              <w:rPr>
                <w:b/>
                <w:bCs/>
              </w:rPr>
              <w:t>Nimetus</w:t>
            </w:r>
          </w:p>
        </w:tc>
        <w:tc>
          <w:tcPr>
            <w:tcW w:w="1418" w:type="dxa"/>
            <w:hideMark/>
          </w:tcPr>
          <w:p w14:paraId="168BE7AF" w14:textId="77777777" w:rsidR="008B2C9D" w:rsidRPr="008A4644" w:rsidRDefault="008B2C9D" w:rsidP="009C5A46">
            <w:pPr>
              <w:spacing w:line="276" w:lineRule="auto"/>
              <w:rPr>
                <w:b/>
                <w:bCs/>
              </w:rPr>
            </w:pPr>
            <w:r w:rsidRPr="008A4644">
              <w:rPr>
                <w:b/>
                <w:bCs/>
              </w:rPr>
              <w:t>Ühiku hind (km-ta)</w:t>
            </w:r>
          </w:p>
        </w:tc>
        <w:tc>
          <w:tcPr>
            <w:tcW w:w="1276" w:type="dxa"/>
            <w:hideMark/>
          </w:tcPr>
          <w:p w14:paraId="1043F174" w14:textId="77777777" w:rsidR="008B2C9D" w:rsidRPr="008A4644" w:rsidRDefault="008B2C9D" w:rsidP="009C5A46">
            <w:pPr>
              <w:spacing w:line="276" w:lineRule="auto"/>
              <w:rPr>
                <w:b/>
                <w:bCs/>
              </w:rPr>
            </w:pPr>
            <w:r w:rsidRPr="008A4644">
              <w:rPr>
                <w:b/>
                <w:bCs/>
              </w:rPr>
              <w:t>Ühiku hind (km-</w:t>
            </w:r>
            <w:proofErr w:type="spellStart"/>
            <w:r w:rsidRPr="008A4644">
              <w:rPr>
                <w:b/>
                <w:bCs/>
              </w:rPr>
              <w:t>ga</w:t>
            </w:r>
            <w:proofErr w:type="spellEnd"/>
            <w:r w:rsidRPr="008A4644">
              <w:rPr>
                <w:b/>
                <w:bCs/>
              </w:rPr>
              <w:t>)</w:t>
            </w:r>
          </w:p>
        </w:tc>
        <w:tc>
          <w:tcPr>
            <w:tcW w:w="850" w:type="dxa"/>
          </w:tcPr>
          <w:p w14:paraId="1992B08E" w14:textId="77777777" w:rsidR="008B2C9D" w:rsidRPr="008A4644" w:rsidRDefault="008B2C9D" w:rsidP="009C5A46">
            <w:pPr>
              <w:spacing w:line="276" w:lineRule="auto"/>
            </w:pPr>
            <w:r w:rsidRPr="008A4644">
              <w:rPr>
                <w:b/>
                <w:bCs/>
              </w:rPr>
              <w:t>Kogus</w:t>
            </w:r>
          </w:p>
        </w:tc>
        <w:tc>
          <w:tcPr>
            <w:tcW w:w="1276" w:type="dxa"/>
            <w:hideMark/>
          </w:tcPr>
          <w:p w14:paraId="2B8C0104" w14:textId="77777777" w:rsidR="008B2C9D" w:rsidRPr="008A4644" w:rsidRDefault="008B2C9D" w:rsidP="009C5A46">
            <w:pPr>
              <w:spacing w:line="276" w:lineRule="auto"/>
              <w:rPr>
                <w:b/>
                <w:bCs/>
              </w:rPr>
            </w:pPr>
            <w:r w:rsidRPr="008A4644">
              <w:rPr>
                <w:b/>
                <w:bCs/>
              </w:rPr>
              <w:t>Kogu- maksumus (km-ta)</w:t>
            </w:r>
          </w:p>
        </w:tc>
        <w:tc>
          <w:tcPr>
            <w:tcW w:w="1468" w:type="dxa"/>
            <w:tcMar>
              <w:top w:w="0" w:type="dxa"/>
              <w:left w:w="108" w:type="dxa"/>
              <w:bottom w:w="0" w:type="dxa"/>
              <w:right w:w="108" w:type="dxa"/>
            </w:tcMar>
            <w:hideMark/>
          </w:tcPr>
          <w:p w14:paraId="350FD098" w14:textId="77777777" w:rsidR="008B2C9D" w:rsidRPr="008A4644" w:rsidRDefault="008B2C9D" w:rsidP="009C5A46">
            <w:pPr>
              <w:spacing w:line="276" w:lineRule="auto"/>
            </w:pPr>
            <w:r w:rsidRPr="008A4644">
              <w:rPr>
                <w:b/>
                <w:bCs/>
              </w:rPr>
              <w:t>Kogu- maksumus (km-</w:t>
            </w:r>
            <w:proofErr w:type="spellStart"/>
            <w:r w:rsidRPr="008A4644">
              <w:rPr>
                <w:b/>
                <w:bCs/>
              </w:rPr>
              <w:t>ga</w:t>
            </w:r>
            <w:proofErr w:type="spellEnd"/>
            <w:r w:rsidRPr="008A4644">
              <w:rPr>
                <w:b/>
                <w:bCs/>
              </w:rPr>
              <w:t>)</w:t>
            </w:r>
          </w:p>
        </w:tc>
      </w:tr>
      <w:tr w:rsidR="008B2C9D" w:rsidRPr="008A4644" w14:paraId="1AE83010" w14:textId="77777777" w:rsidTr="009C5A46">
        <w:trPr>
          <w:trHeight w:val="300"/>
        </w:trPr>
        <w:tc>
          <w:tcPr>
            <w:tcW w:w="3397" w:type="dxa"/>
            <w:tcMar>
              <w:top w:w="0" w:type="dxa"/>
              <w:left w:w="108" w:type="dxa"/>
              <w:bottom w:w="0" w:type="dxa"/>
              <w:right w:w="108" w:type="dxa"/>
            </w:tcMar>
            <w:hideMark/>
          </w:tcPr>
          <w:p w14:paraId="44151E53" w14:textId="77777777" w:rsidR="008B2C9D" w:rsidRPr="008A4644" w:rsidRDefault="008B2C9D" w:rsidP="009C5A46">
            <w:pPr>
              <w:spacing w:line="276" w:lineRule="auto"/>
            </w:pPr>
            <w:r w:rsidRPr="008A4644">
              <w:t>Konverentsiruumide kasutamise maksumus 10.-11.11.2026</w:t>
            </w:r>
          </w:p>
        </w:tc>
        <w:tc>
          <w:tcPr>
            <w:tcW w:w="3544" w:type="dxa"/>
            <w:gridSpan w:val="3"/>
            <w:shd w:val="clear" w:color="auto" w:fill="215E99" w:themeFill="text2" w:themeFillTint="BF"/>
          </w:tcPr>
          <w:p w14:paraId="793925DF" w14:textId="77777777" w:rsidR="008B2C9D" w:rsidRPr="008A4644" w:rsidRDefault="008B2C9D" w:rsidP="009C5A46">
            <w:pPr>
              <w:spacing w:line="276" w:lineRule="auto"/>
            </w:pPr>
          </w:p>
        </w:tc>
        <w:tc>
          <w:tcPr>
            <w:tcW w:w="1276" w:type="dxa"/>
          </w:tcPr>
          <w:p w14:paraId="206EE668" w14:textId="77777777" w:rsidR="008B2C9D" w:rsidRPr="008A4644" w:rsidRDefault="008B2C9D" w:rsidP="009C5A46">
            <w:pPr>
              <w:spacing w:line="276" w:lineRule="auto"/>
            </w:pPr>
          </w:p>
        </w:tc>
        <w:tc>
          <w:tcPr>
            <w:tcW w:w="1468" w:type="dxa"/>
            <w:tcMar>
              <w:top w:w="0" w:type="dxa"/>
              <w:left w:w="108" w:type="dxa"/>
              <w:bottom w:w="0" w:type="dxa"/>
              <w:right w:w="108" w:type="dxa"/>
            </w:tcMar>
          </w:tcPr>
          <w:p w14:paraId="5989EA23" w14:textId="77777777" w:rsidR="008B2C9D" w:rsidRPr="008A4644" w:rsidRDefault="008B2C9D" w:rsidP="009C5A46">
            <w:pPr>
              <w:spacing w:line="276" w:lineRule="auto"/>
            </w:pPr>
          </w:p>
        </w:tc>
      </w:tr>
      <w:tr w:rsidR="008B2C9D" w:rsidRPr="008A4644" w14:paraId="374BDDEB" w14:textId="77777777" w:rsidTr="009C5A46">
        <w:trPr>
          <w:trHeight w:val="300"/>
        </w:trPr>
        <w:tc>
          <w:tcPr>
            <w:tcW w:w="3397" w:type="dxa"/>
            <w:tcMar>
              <w:top w:w="0" w:type="dxa"/>
              <w:left w:w="108" w:type="dxa"/>
              <w:bottom w:w="0" w:type="dxa"/>
              <w:right w:w="108" w:type="dxa"/>
            </w:tcMar>
            <w:hideMark/>
          </w:tcPr>
          <w:p w14:paraId="58888624" w14:textId="77777777" w:rsidR="008B2C9D" w:rsidRPr="008A4644" w:rsidRDefault="008B2C9D" w:rsidP="009C5A46">
            <w:pPr>
              <w:spacing w:line="276" w:lineRule="auto"/>
            </w:pPr>
            <w:r w:rsidRPr="008A4644">
              <w:t>Tervituskohvi maksumus 1 inimese kohta / kogumaksumus 180 inimese kohta km-</w:t>
            </w:r>
            <w:proofErr w:type="spellStart"/>
            <w:r w:rsidRPr="008A4644">
              <w:t>ga</w:t>
            </w:r>
            <w:proofErr w:type="spellEnd"/>
          </w:p>
        </w:tc>
        <w:tc>
          <w:tcPr>
            <w:tcW w:w="1418" w:type="dxa"/>
          </w:tcPr>
          <w:p w14:paraId="088EF2FD" w14:textId="77777777" w:rsidR="008B2C9D" w:rsidRPr="008A4644" w:rsidRDefault="008B2C9D" w:rsidP="009C5A46">
            <w:pPr>
              <w:spacing w:line="276" w:lineRule="auto"/>
            </w:pPr>
          </w:p>
        </w:tc>
        <w:tc>
          <w:tcPr>
            <w:tcW w:w="1276" w:type="dxa"/>
          </w:tcPr>
          <w:p w14:paraId="6F0C9A91" w14:textId="77777777" w:rsidR="008B2C9D" w:rsidRPr="008A4644" w:rsidRDefault="008B2C9D" w:rsidP="009C5A46">
            <w:pPr>
              <w:spacing w:line="276" w:lineRule="auto"/>
            </w:pPr>
          </w:p>
        </w:tc>
        <w:tc>
          <w:tcPr>
            <w:tcW w:w="850" w:type="dxa"/>
          </w:tcPr>
          <w:p w14:paraId="51929187" w14:textId="77777777" w:rsidR="008B2C9D" w:rsidRPr="008A4644" w:rsidRDefault="008B2C9D" w:rsidP="009C5A46">
            <w:pPr>
              <w:spacing w:line="276" w:lineRule="auto"/>
              <w:jc w:val="center"/>
              <w:rPr>
                <w:rFonts w:eastAsiaTheme="minorEastAsia"/>
              </w:rPr>
            </w:pPr>
            <w:r w:rsidRPr="008A4644">
              <w:rPr>
                <w:rFonts w:eastAsiaTheme="minorEastAsia"/>
              </w:rPr>
              <w:t>180</w:t>
            </w:r>
          </w:p>
        </w:tc>
        <w:tc>
          <w:tcPr>
            <w:tcW w:w="1276" w:type="dxa"/>
          </w:tcPr>
          <w:p w14:paraId="7EE5D4C3" w14:textId="77777777" w:rsidR="008B2C9D" w:rsidRPr="008A4644" w:rsidRDefault="008B2C9D" w:rsidP="009C5A46">
            <w:pPr>
              <w:spacing w:line="276" w:lineRule="auto"/>
            </w:pPr>
          </w:p>
        </w:tc>
        <w:tc>
          <w:tcPr>
            <w:tcW w:w="1468" w:type="dxa"/>
            <w:tcMar>
              <w:top w:w="0" w:type="dxa"/>
              <w:left w:w="108" w:type="dxa"/>
              <w:bottom w:w="0" w:type="dxa"/>
              <w:right w:w="108" w:type="dxa"/>
            </w:tcMar>
          </w:tcPr>
          <w:p w14:paraId="52202C2F" w14:textId="77777777" w:rsidR="008B2C9D" w:rsidRPr="008A4644" w:rsidRDefault="008B2C9D" w:rsidP="009C5A46">
            <w:pPr>
              <w:spacing w:line="276" w:lineRule="auto"/>
            </w:pPr>
          </w:p>
        </w:tc>
      </w:tr>
      <w:tr w:rsidR="008B2C9D" w:rsidRPr="008A4644" w14:paraId="0C0BF941" w14:textId="77777777" w:rsidTr="009C5A46">
        <w:trPr>
          <w:trHeight w:val="300"/>
        </w:trPr>
        <w:tc>
          <w:tcPr>
            <w:tcW w:w="3397" w:type="dxa"/>
            <w:tcMar>
              <w:top w:w="0" w:type="dxa"/>
              <w:left w:w="108" w:type="dxa"/>
              <w:bottom w:w="0" w:type="dxa"/>
              <w:right w:w="108" w:type="dxa"/>
            </w:tcMar>
          </w:tcPr>
          <w:p w14:paraId="748D47DA" w14:textId="77777777" w:rsidR="008B2C9D" w:rsidRPr="008A4644" w:rsidRDefault="008B2C9D" w:rsidP="009C5A46">
            <w:pPr>
              <w:spacing w:line="276" w:lineRule="auto"/>
            </w:pPr>
            <w:r w:rsidRPr="008A4644">
              <w:t>Lõunasöögi maksumus 1 inimese kohta / kogumaksumus 200 inimese kohta km-</w:t>
            </w:r>
            <w:proofErr w:type="spellStart"/>
            <w:r w:rsidRPr="008A4644">
              <w:t>ga</w:t>
            </w:r>
            <w:proofErr w:type="spellEnd"/>
          </w:p>
        </w:tc>
        <w:tc>
          <w:tcPr>
            <w:tcW w:w="1418" w:type="dxa"/>
          </w:tcPr>
          <w:p w14:paraId="6B0A5AF9" w14:textId="77777777" w:rsidR="008B2C9D" w:rsidRPr="008A4644" w:rsidRDefault="008B2C9D" w:rsidP="009C5A46">
            <w:pPr>
              <w:spacing w:line="276" w:lineRule="auto"/>
            </w:pPr>
          </w:p>
        </w:tc>
        <w:tc>
          <w:tcPr>
            <w:tcW w:w="1276" w:type="dxa"/>
          </w:tcPr>
          <w:p w14:paraId="0750E823" w14:textId="77777777" w:rsidR="008B2C9D" w:rsidRPr="008A4644" w:rsidRDefault="008B2C9D" w:rsidP="009C5A46">
            <w:pPr>
              <w:spacing w:line="276" w:lineRule="auto"/>
            </w:pPr>
          </w:p>
        </w:tc>
        <w:tc>
          <w:tcPr>
            <w:tcW w:w="850" w:type="dxa"/>
          </w:tcPr>
          <w:p w14:paraId="45E64CEC" w14:textId="77777777" w:rsidR="008B2C9D" w:rsidRPr="008A4644" w:rsidRDefault="008B2C9D" w:rsidP="009C5A46">
            <w:pPr>
              <w:spacing w:line="276" w:lineRule="auto"/>
              <w:jc w:val="center"/>
              <w:rPr>
                <w:rFonts w:eastAsiaTheme="minorEastAsia"/>
              </w:rPr>
            </w:pPr>
            <w:r w:rsidRPr="008A4644">
              <w:rPr>
                <w:rFonts w:eastAsiaTheme="minorEastAsia"/>
              </w:rPr>
              <w:t>200</w:t>
            </w:r>
          </w:p>
        </w:tc>
        <w:tc>
          <w:tcPr>
            <w:tcW w:w="1276" w:type="dxa"/>
          </w:tcPr>
          <w:p w14:paraId="2F21DB24" w14:textId="77777777" w:rsidR="008B2C9D" w:rsidRPr="008A4644" w:rsidRDefault="008B2C9D" w:rsidP="009C5A46">
            <w:pPr>
              <w:spacing w:line="276" w:lineRule="auto"/>
            </w:pPr>
          </w:p>
        </w:tc>
        <w:tc>
          <w:tcPr>
            <w:tcW w:w="1468" w:type="dxa"/>
            <w:tcMar>
              <w:top w:w="0" w:type="dxa"/>
              <w:left w:w="108" w:type="dxa"/>
              <w:bottom w:w="0" w:type="dxa"/>
              <w:right w:w="108" w:type="dxa"/>
            </w:tcMar>
          </w:tcPr>
          <w:p w14:paraId="40E0D303" w14:textId="77777777" w:rsidR="008B2C9D" w:rsidRPr="008A4644" w:rsidRDefault="008B2C9D" w:rsidP="009C5A46">
            <w:pPr>
              <w:spacing w:line="276" w:lineRule="auto"/>
            </w:pPr>
          </w:p>
        </w:tc>
      </w:tr>
      <w:tr w:rsidR="008B2C9D" w:rsidRPr="008A4644" w14:paraId="6D8A9778" w14:textId="77777777" w:rsidTr="009C5A46">
        <w:trPr>
          <w:trHeight w:val="300"/>
        </w:trPr>
        <w:tc>
          <w:tcPr>
            <w:tcW w:w="3397" w:type="dxa"/>
            <w:tcMar>
              <w:top w:w="0" w:type="dxa"/>
              <w:left w:w="108" w:type="dxa"/>
              <w:bottom w:w="0" w:type="dxa"/>
              <w:right w:w="108" w:type="dxa"/>
            </w:tcMar>
          </w:tcPr>
          <w:p w14:paraId="4265D9F3" w14:textId="77777777" w:rsidR="008B2C9D" w:rsidRPr="008A4644" w:rsidRDefault="008B2C9D" w:rsidP="009C5A46">
            <w:pPr>
              <w:spacing w:line="276" w:lineRule="auto"/>
            </w:pPr>
            <w:r w:rsidRPr="008A4644">
              <w:t>Kohvipausi maksumus 1 inimese kohta / kogumaksumus 180 inimese kohta km-</w:t>
            </w:r>
            <w:proofErr w:type="spellStart"/>
            <w:r w:rsidRPr="008A4644">
              <w:t>ga</w:t>
            </w:r>
            <w:proofErr w:type="spellEnd"/>
          </w:p>
        </w:tc>
        <w:tc>
          <w:tcPr>
            <w:tcW w:w="1418" w:type="dxa"/>
          </w:tcPr>
          <w:p w14:paraId="586726FA" w14:textId="77777777" w:rsidR="008B2C9D" w:rsidRPr="008A4644" w:rsidRDefault="008B2C9D" w:rsidP="009C5A46">
            <w:pPr>
              <w:spacing w:line="276" w:lineRule="auto"/>
            </w:pPr>
          </w:p>
        </w:tc>
        <w:tc>
          <w:tcPr>
            <w:tcW w:w="1276" w:type="dxa"/>
          </w:tcPr>
          <w:p w14:paraId="084F2DA6" w14:textId="77777777" w:rsidR="008B2C9D" w:rsidRPr="008A4644" w:rsidRDefault="008B2C9D" w:rsidP="009C5A46">
            <w:pPr>
              <w:spacing w:line="276" w:lineRule="auto"/>
            </w:pPr>
          </w:p>
        </w:tc>
        <w:tc>
          <w:tcPr>
            <w:tcW w:w="850" w:type="dxa"/>
          </w:tcPr>
          <w:p w14:paraId="6096F133" w14:textId="77777777" w:rsidR="008B2C9D" w:rsidRPr="008A4644" w:rsidRDefault="008B2C9D" w:rsidP="009C5A46">
            <w:pPr>
              <w:spacing w:line="276" w:lineRule="auto"/>
              <w:jc w:val="center"/>
              <w:rPr>
                <w:rFonts w:eastAsiaTheme="minorEastAsia"/>
              </w:rPr>
            </w:pPr>
            <w:r w:rsidRPr="008A4644">
              <w:rPr>
                <w:rFonts w:eastAsiaTheme="minorEastAsia"/>
              </w:rPr>
              <w:t>180</w:t>
            </w:r>
          </w:p>
        </w:tc>
        <w:tc>
          <w:tcPr>
            <w:tcW w:w="1276" w:type="dxa"/>
          </w:tcPr>
          <w:p w14:paraId="19B01EB3" w14:textId="77777777" w:rsidR="008B2C9D" w:rsidRPr="008A4644" w:rsidRDefault="008B2C9D" w:rsidP="009C5A46">
            <w:pPr>
              <w:spacing w:line="276" w:lineRule="auto"/>
            </w:pPr>
          </w:p>
        </w:tc>
        <w:tc>
          <w:tcPr>
            <w:tcW w:w="1468" w:type="dxa"/>
            <w:tcMar>
              <w:top w:w="0" w:type="dxa"/>
              <w:left w:w="108" w:type="dxa"/>
              <w:bottom w:w="0" w:type="dxa"/>
              <w:right w:w="108" w:type="dxa"/>
            </w:tcMar>
          </w:tcPr>
          <w:p w14:paraId="14968575" w14:textId="77777777" w:rsidR="008B2C9D" w:rsidRPr="008A4644" w:rsidRDefault="008B2C9D" w:rsidP="009C5A46">
            <w:pPr>
              <w:spacing w:line="276" w:lineRule="auto"/>
            </w:pPr>
          </w:p>
        </w:tc>
      </w:tr>
      <w:tr w:rsidR="008B2C9D" w:rsidRPr="008A4644" w14:paraId="48DED510" w14:textId="77777777" w:rsidTr="009C5A46">
        <w:trPr>
          <w:trHeight w:val="300"/>
        </w:trPr>
        <w:tc>
          <w:tcPr>
            <w:tcW w:w="3397" w:type="dxa"/>
            <w:tcMar>
              <w:top w:w="0" w:type="dxa"/>
              <w:left w:w="108" w:type="dxa"/>
              <w:bottom w:w="0" w:type="dxa"/>
              <w:right w:w="108" w:type="dxa"/>
            </w:tcMar>
          </w:tcPr>
          <w:p w14:paraId="78E1B8BF" w14:textId="77777777" w:rsidR="008B2C9D" w:rsidRPr="008A4644" w:rsidRDefault="008B2C9D" w:rsidP="009C5A46">
            <w:pPr>
              <w:spacing w:line="276" w:lineRule="auto"/>
            </w:pPr>
          </w:p>
        </w:tc>
        <w:tc>
          <w:tcPr>
            <w:tcW w:w="1418" w:type="dxa"/>
          </w:tcPr>
          <w:p w14:paraId="067975CB" w14:textId="77777777" w:rsidR="008B2C9D" w:rsidRPr="008A4644" w:rsidRDefault="008B2C9D" w:rsidP="009C5A46">
            <w:pPr>
              <w:spacing w:line="276" w:lineRule="auto"/>
            </w:pPr>
          </w:p>
        </w:tc>
        <w:tc>
          <w:tcPr>
            <w:tcW w:w="1276" w:type="dxa"/>
          </w:tcPr>
          <w:p w14:paraId="7CA8B0B4" w14:textId="77777777" w:rsidR="008B2C9D" w:rsidRPr="008A4644" w:rsidRDefault="008B2C9D" w:rsidP="009C5A46">
            <w:pPr>
              <w:spacing w:line="276" w:lineRule="auto"/>
              <w:rPr>
                <w:rFonts w:ascii="Aptos" w:eastAsiaTheme="minorHAnsi" w:hAnsi="Aptos" w:cs="Aptos"/>
                <w:szCs w:val="24"/>
              </w:rPr>
            </w:pPr>
          </w:p>
        </w:tc>
        <w:tc>
          <w:tcPr>
            <w:tcW w:w="850" w:type="dxa"/>
          </w:tcPr>
          <w:p w14:paraId="6E8FDFED" w14:textId="77777777" w:rsidR="008B2C9D" w:rsidRPr="008A4644" w:rsidRDefault="008B2C9D" w:rsidP="009C5A46">
            <w:pPr>
              <w:spacing w:line="276" w:lineRule="auto"/>
              <w:rPr>
                <w:rFonts w:ascii="Aptos" w:eastAsiaTheme="minorEastAsia" w:hAnsi="Aptos" w:cs="Aptos"/>
              </w:rPr>
            </w:pPr>
          </w:p>
        </w:tc>
        <w:tc>
          <w:tcPr>
            <w:tcW w:w="1276" w:type="dxa"/>
          </w:tcPr>
          <w:p w14:paraId="208E6EBA" w14:textId="77777777" w:rsidR="008B2C9D" w:rsidRPr="008A4644" w:rsidRDefault="008B2C9D" w:rsidP="009C5A46">
            <w:pPr>
              <w:spacing w:line="276" w:lineRule="auto"/>
              <w:rPr>
                <w:b/>
                <w:bCs/>
              </w:rPr>
            </w:pPr>
            <w:r w:rsidRPr="008A4644">
              <w:rPr>
                <w:b/>
                <w:bCs/>
              </w:rPr>
              <w:t xml:space="preserve">KOKKU: </w:t>
            </w:r>
          </w:p>
        </w:tc>
        <w:tc>
          <w:tcPr>
            <w:tcW w:w="1468" w:type="dxa"/>
            <w:tcMar>
              <w:top w:w="0" w:type="dxa"/>
              <w:left w:w="108" w:type="dxa"/>
              <w:bottom w:w="0" w:type="dxa"/>
              <w:right w:w="108" w:type="dxa"/>
            </w:tcMar>
          </w:tcPr>
          <w:p w14:paraId="133A9124" w14:textId="77777777" w:rsidR="008B2C9D" w:rsidRPr="008A4644" w:rsidRDefault="008B2C9D" w:rsidP="009C5A46">
            <w:pPr>
              <w:spacing w:line="276" w:lineRule="auto"/>
            </w:pPr>
            <w:r w:rsidRPr="008A4644">
              <w:t> </w:t>
            </w:r>
            <w:r w:rsidRPr="008A4644">
              <w:rPr>
                <w:b/>
                <w:bCs/>
              </w:rPr>
              <w:t>KOKKU:</w:t>
            </w:r>
          </w:p>
        </w:tc>
      </w:tr>
    </w:tbl>
    <w:p w14:paraId="0459CC17" w14:textId="77777777" w:rsidR="00D10D90" w:rsidRPr="008A4644" w:rsidRDefault="00D10D90" w:rsidP="00481A18">
      <w:pPr>
        <w:spacing w:line="276" w:lineRule="auto"/>
        <w:rPr>
          <w:b/>
          <w:bCs/>
        </w:rPr>
      </w:pPr>
    </w:p>
    <w:p w14:paraId="41940C4B" w14:textId="4D28BDF6" w:rsidR="00481A18" w:rsidRDefault="00481A18" w:rsidP="00481A18">
      <w:pPr>
        <w:spacing w:line="276" w:lineRule="auto"/>
        <w:rPr>
          <w:b/>
          <w:bCs/>
        </w:rPr>
      </w:pPr>
      <w:r w:rsidRPr="008A4644">
        <w:rPr>
          <w:b/>
          <w:bCs/>
        </w:rPr>
        <w:t>Pakkumuste hindamine</w:t>
      </w:r>
    </w:p>
    <w:p w14:paraId="7F7CAFA4" w14:textId="77777777" w:rsidR="00DB0342" w:rsidRPr="008A4644" w:rsidRDefault="00DB0342" w:rsidP="00481A18">
      <w:pPr>
        <w:spacing w:line="276" w:lineRule="auto"/>
        <w:rPr>
          <w:b/>
          <w:bCs/>
        </w:rPr>
      </w:pPr>
    </w:p>
    <w:p w14:paraId="1B9CAB40" w14:textId="0EAFB16A" w:rsidR="0030216D" w:rsidRPr="008A4644" w:rsidRDefault="0030216D" w:rsidP="002F1AE1">
      <w:pPr>
        <w:spacing w:line="276" w:lineRule="auto"/>
        <w:jc w:val="both"/>
      </w:pPr>
      <w:r w:rsidRPr="008A4644">
        <w:t xml:space="preserve">Tellija avab kõik tähtajaks esitatud pakkumused ning kontrollib esitatud pakkumuste vastavust pakkumuskutses sätestatud nõuetele. </w:t>
      </w:r>
      <w:r w:rsidR="00615764" w:rsidRPr="008A4644">
        <w:t xml:space="preserve">Juhul kui pakkumus ei vasta pakkumuskutses esitatud tingimustele, lükkab tellija pakkumuse tagasi. </w:t>
      </w:r>
    </w:p>
    <w:p w14:paraId="316474E1" w14:textId="7FB035AF" w:rsidR="0030216D" w:rsidRPr="008A4644" w:rsidRDefault="0030216D" w:rsidP="002F1AE1">
      <w:pPr>
        <w:spacing w:line="276" w:lineRule="auto"/>
        <w:jc w:val="both"/>
      </w:pPr>
      <w:r w:rsidRPr="008A4644">
        <w:t xml:space="preserve">Tellija hindab kõiki vastavaks tunnistatud pakkumusi. </w:t>
      </w:r>
      <w:r w:rsidR="00615764" w:rsidRPr="008A4644">
        <w:t xml:space="preserve">Tellijal on õigus vajadusel pakkumusi omavahel võrrelda. </w:t>
      </w:r>
      <w:r w:rsidRPr="008A4644">
        <w:t xml:space="preserve">Pakkumuste hindamisel arvestatakse pakkumuste käibemaksuta kogumaksumust, kus soodsaim pakkumus on parim. </w:t>
      </w:r>
    </w:p>
    <w:p w14:paraId="75B6D6AC" w14:textId="2AE9B439" w:rsidR="0030216D" w:rsidRPr="008A4644" w:rsidRDefault="0030216D" w:rsidP="002F1AE1">
      <w:pPr>
        <w:spacing w:line="276" w:lineRule="auto"/>
        <w:jc w:val="both"/>
      </w:pPr>
      <w:r w:rsidRPr="008A4644">
        <w:t xml:space="preserve">Tellijal on õigus </w:t>
      </w:r>
      <w:r w:rsidR="00615764" w:rsidRPr="008A4644">
        <w:t xml:space="preserve">küsida </w:t>
      </w:r>
      <w:r w:rsidRPr="008A4644">
        <w:t>selgit</w:t>
      </w:r>
      <w:r w:rsidR="00615764" w:rsidRPr="008A4644">
        <w:t>usi</w:t>
      </w:r>
      <w:r w:rsidRPr="008A4644">
        <w:t xml:space="preserve"> ja täpsustada pakkumuses esitatud andmeid. </w:t>
      </w:r>
    </w:p>
    <w:p w14:paraId="225C3A7A" w14:textId="268BCFBF" w:rsidR="00D67179" w:rsidRPr="008A4644" w:rsidRDefault="00615764" w:rsidP="002D1793">
      <w:pPr>
        <w:pStyle w:val="Default"/>
        <w:spacing w:line="276" w:lineRule="auto"/>
        <w:jc w:val="both"/>
        <w:rPr>
          <w:color w:val="auto"/>
          <w:lang w:val="et-EE"/>
        </w:rPr>
      </w:pPr>
      <w:r w:rsidRPr="008A4644">
        <w:rPr>
          <w:color w:val="auto"/>
          <w:lang w:val="et-EE"/>
        </w:rPr>
        <w:t xml:space="preserve">Tellija võib pidada kõikide vastavaks tunnistatud pakkumuse esitanud pakkujatega läbirääkimisi esitatud pakkumuse sisu ja maksumuse üle. Läbi ei räägita pakkumusele sätestatud nõuete ja hindamiskriteeriumite üle. Läbirääkimiste ajal tagab tellija kõigi pakkujate võrdse kohtlemise ega avalda läbirääkimiste käigus saadud teavet diskrimineerival viisil, mis võiks anda ühele pakkujale eelise teiste pakkujate ees. Läbirääkimiste lõppedes võib tellija teha pakkujatele ettepaneku lõplike, kohandatud pakkumuste esitamiseks. </w:t>
      </w:r>
      <w:r w:rsidR="006B3815" w:rsidRPr="008A4644">
        <w:rPr>
          <w:color w:val="auto"/>
          <w:lang w:val="et-EE"/>
        </w:rPr>
        <w:t>Tellija t</w:t>
      </w:r>
      <w:r w:rsidR="006D66F8" w:rsidRPr="008A4644">
        <w:rPr>
          <w:color w:val="auto"/>
          <w:lang w:val="et-EE"/>
        </w:rPr>
        <w:t>eo</w:t>
      </w:r>
      <w:r w:rsidR="006B3815" w:rsidRPr="008A4644">
        <w:rPr>
          <w:color w:val="auto"/>
          <w:lang w:val="et-EE"/>
        </w:rPr>
        <w:t xml:space="preserve">stab maksuvõla puudumise päringu Äriregistri keskkonna kaudu. </w:t>
      </w:r>
      <w:r w:rsidR="00D67179" w:rsidRPr="008A4644">
        <w:rPr>
          <w:color w:val="auto"/>
          <w:lang w:val="et-EE"/>
        </w:rPr>
        <w:t xml:space="preserve">Maksuvõlgnevusega </w:t>
      </w:r>
      <w:r w:rsidR="00BA05A9" w:rsidRPr="008A4644">
        <w:rPr>
          <w:color w:val="auto"/>
          <w:lang w:val="et-EE"/>
        </w:rPr>
        <w:t>pakkuja</w:t>
      </w:r>
      <w:r w:rsidR="00D67179" w:rsidRPr="008A4644">
        <w:rPr>
          <w:color w:val="auto"/>
          <w:lang w:val="et-EE"/>
        </w:rPr>
        <w:t>t edukaks ei kuulutata.</w:t>
      </w:r>
    </w:p>
    <w:p w14:paraId="45452203" w14:textId="77777777" w:rsidR="00EA14C9" w:rsidRPr="008A4644" w:rsidRDefault="00EA14C9" w:rsidP="002D1793">
      <w:pPr>
        <w:spacing w:line="276" w:lineRule="auto"/>
      </w:pPr>
    </w:p>
    <w:p w14:paraId="2D1E8B25" w14:textId="77777777" w:rsidR="003F3754" w:rsidRDefault="003F3754" w:rsidP="002D1793">
      <w:pPr>
        <w:spacing w:line="276" w:lineRule="auto"/>
        <w:jc w:val="both"/>
        <w:rPr>
          <w:b/>
          <w:bCs/>
        </w:rPr>
      </w:pPr>
      <w:r w:rsidRPr="008A4644">
        <w:rPr>
          <w:b/>
          <w:bCs/>
        </w:rPr>
        <w:t>Hindamiskriteerium</w:t>
      </w:r>
    </w:p>
    <w:p w14:paraId="2C94C752" w14:textId="77777777" w:rsidR="00DB0342" w:rsidRPr="008A4644" w:rsidRDefault="00DB0342" w:rsidP="002D1793">
      <w:pPr>
        <w:spacing w:line="276" w:lineRule="auto"/>
        <w:jc w:val="both"/>
        <w:rPr>
          <w:b/>
          <w:bCs/>
        </w:rPr>
      </w:pPr>
    </w:p>
    <w:p w14:paraId="07CCE1F6" w14:textId="5CADACC0" w:rsidR="003F3754" w:rsidRPr="008A4644" w:rsidRDefault="003F3754" w:rsidP="00615764">
      <w:pPr>
        <w:spacing w:line="276" w:lineRule="auto"/>
        <w:jc w:val="both"/>
      </w:pPr>
      <w:r w:rsidRPr="008A4644">
        <w:t>Pakkumuse maksumus, 100</w:t>
      </w:r>
      <w:r w:rsidR="00615764" w:rsidRPr="008A4644">
        <w:t xml:space="preserve"> väärtuspunkti</w:t>
      </w:r>
      <w:r w:rsidRPr="008A4644">
        <w:t xml:space="preserve">. </w:t>
      </w:r>
    </w:p>
    <w:p w14:paraId="5A0553D6" w14:textId="77777777" w:rsidR="003F3754" w:rsidRPr="008A4644" w:rsidRDefault="003F3754" w:rsidP="00615764">
      <w:pPr>
        <w:spacing w:line="276" w:lineRule="auto"/>
        <w:jc w:val="both"/>
      </w:pPr>
      <w:r w:rsidRPr="008A4644">
        <w:t>Pakkumuste maksumuste võrdlemisel aluseks võetakse ilma käibemaksuta pakkumuse maksumus. Hindamismeetod: vähim on parim, st edukas on madalaima maksumusega pakkumus.</w:t>
      </w:r>
    </w:p>
    <w:bookmarkEnd w:id="0"/>
    <w:p w14:paraId="2E0FB878" w14:textId="79951ACF" w:rsidR="00CD45C4" w:rsidRPr="008A4644" w:rsidRDefault="00615764" w:rsidP="00615764">
      <w:pPr>
        <w:spacing w:line="276" w:lineRule="auto"/>
        <w:jc w:val="both"/>
      </w:pPr>
      <w:r w:rsidRPr="008A4644">
        <w:t xml:space="preserve">Pakkumuse maksumus peab sisaldama kõiki teenuse osutamiseks vajalikke kulusid (sh ruumi rent, toitlustusteenus), makse ja makseid (ehk lõplik kulu tellija jaoks). </w:t>
      </w:r>
    </w:p>
    <w:p w14:paraId="5A724FED" w14:textId="3815EE5C" w:rsidR="00615764" w:rsidRPr="008A4644" w:rsidRDefault="00615764" w:rsidP="00615764">
      <w:pPr>
        <w:spacing w:line="276" w:lineRule="auto"/>
        <w:jc w:val="both"/>
      </w:pPr>
      <w:r w:rsidRPr="008A4644">
        <w:t>Madalaimale pakkumusele (so madalaima hinnaga (km-ta) pakkumus) omistatakse 100 väärtuspunkti. Maksumuselt järgmine pakkumus saab proportsionaalselt vähem punkte ja arvutatakse valemiga: madalaima pakkumuse maksumus / konkreetse pakkumuse maksumus x 100.</w:t>
      </w:r>
    </w:p>
    <w:p w14:paraId="498EE630" w14:textId="77777777" w:rsidR="00574517" w:rsidRPr="008A4644" w:rsidRDefault="00574517" w:rsidP="002F1AE1">
      <w:pPr>
        <w:spacing w:line="276" w:lineRule="auto"/>
        <w:jc w:val="both"/>
      </w:pPr>
    </w:p>
    <w:p w14:paraId="77DB105C" w14:textId="5330F4F3" w:rsidR="00574517" w:rsidRDefault="00574517" w:rsidP="002F1AE1">
      <w:pPr>
        <w:spacing w:line="276" w:lineRule="auto"/>
        <w:jc w:val="both"/>
        <w:rPr>
          <w:b/>
          <w:bCs/>
        </w:rPr>
      </w:pPr>
      <w:r w:rsidRPr="008A4644">
        <w:rPr>
          <w:b/>
          <w:bCs/>
        </w:rPr>
        <w:t>Lepingu sõlmimine ja t</w:t>
      </w:r>
      <w:r w:rsidR="001934BA" w:rsidRPr="008A4644">
        <w:rPr>
          <w:b/>
          <w:bCs/>
        </w:rPr>
        <w:t>eenuse eest tasumine</w:t>
      </w:r>
      <w:r w:rsidR="00353498" w:rsidRPr="008A4644">
        <w:rPr>
          <w:b/>
          <w:bCs/>
        </w:rPr>
        <w:t xml:space="preserve"> </w:t>
      </w:r>
    </w:p>
    <w:p w14:paraId="2CEBE513" w14:textId="77777777" w:rsidR="00DB0342" w:rsidRPr="008A4644" w:rsidRDefault="00DB0342" w:rsidP="002F1AE1">
      <w:pPr>
        <w:spacing w:line="276" w:lineRule="auto"/>
        <w:jc w:val="both"/>
        <w:rPr>
          <w:b/>
          <w:bCs/>
        </w:rPr>
      </w:pPr>
    </w:p>
    <w:p w14:paraId="16BA2ACE" w14:textId="6D0F23B4" w:rsidR="00574517" w:rsidRPr="008A4644" w:rsidRDefault="00615764" w:rsidP="002F1AE1">
      <w:pPr>
        <w:spacing w:line="276" w:lineRule="auto"/>
        <w:jc w:val="both"/>
      </w:pPr>
      <w:r w:rsidRPr="008A4644">
        <w:t>Tell</w:t>
      </w:r>
      <w:r w:rsidR="00574517" w:rsidRPr="008A4644">
        <w:t>ija sõlmib edukaks tunnistatud pakkujaga töövõtulepingu.</w:t>
      </w:r>
    </w:p>
    <w:p w14:paraId="4B940982" w14:textId="0E74797D" w:rsidR="00353498" w:rsidRPr="000D3F7A" w:rsidRDefault="00353498" w:rsidP="002F555B">
      <w:pPr>
        <w:spacing w:line="276" w:lineRule="auto"/>
        <w:jc w:val="both"/>
      </w:pPr>
      <w:r w:rsidRPr="008A4644">
        <w:t>Teenuse eest tasumine toimub e-arve alusel p</w:t>
      </w:r>
      <w:r w:rsidR="007F3C5F" w:rsidRPr="008A4644">
        <w:t>ärast</w:t>
      </w:r>
      <w:r w:rsidRPr="008A4644">
        <w:t xml:space="preserve"> teenuste osutamist, maksetähtaeg peab olema vähemalt 14 päeva. Arvel peab olema tellija aadress: Integratsiooni Sihtasutus (</w:t>
      </w:r>
      <w:proofErr w:type="spellStart"/>
      <w:r w:rsidRPr="008A4644">
        <w:t>reg</w:t>
      </w:r>
      <w:proofErr w:type="spellEnd"/>
      <w:r w:rsidRPr="008A4644">
        <w:t xml:space="preserve"> nr 90000788), Linda 2, 20309 Narva ja kontaktisiku nimi (</w:t>
      </w:r>
      <w:r w:rsidR="002F1AE1" w:rsidRPr="008A4644">
        <w:t>Liilika Raudhein</w:t>
      </w:r>
      <w:r w:rsidRPr="008A4644">
        <w:t xml:space="preserve">) ning </w:t>
      </w:r>
      <w:r w:rsidR="0030216D" w:rsidRPr="008A4644">
        <w:t>teenuse nimetus</w:t>
      </w:r>
      <w:r w:rsidRPr="008A4644">
        <w:t xml:space="preserve"> (</w:t>
      </w:r>
      <w:r w:rsidR="00F05278" w:rsidRPr="008A4644">
        <w:t>Lõimumiskonverentsi ruumid ja toitlustus</w:t>
      </w:r>
      <w:r w:rsidRPr="008A4644">
        <w:t>).</w:t>
      </w:r>
    </w:p>
    <w:p w14:paraId="4E75DEAF" w14:textId="77777777" w:rsidR="002F555B" w:rsidRPr="000D3F7A" w:rsidRDefault="002F555B" w:rsidP="002F555B">
      <w:pPr>
        <w:spacing w:line="276" w:lineRule="auto"/>
      </w:pPr>
    </w:p>
    <w:p w14:paraId="43EC410E" w14:textId="0ECA38A5" w:rsidR="00BA05A9" w:rsidRPr="000D3F7A" w:rsidRDefault="00BA05A9" w:rsidP="001934BA">
      <w:pPr>
        <w:spacing w:line="276" w:lineRule="auto"/>
        <w:jc w:val="both"/>
      </w:pPr>
    </w:p>
    <w:sectPr w:rsidR="00BA05A9" w:rsidRPr="000D3F7A" w:rsidSect="00EA14C9">
      <w:footerReference w:type="default" r:id="rId9"/>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9BF5" w14:textId="77777777" w:rsidR="00E62B36" w:rsidRDefault="00E62B36">
      <w:r>
        <w:separator/>
      </w:r>
    </w:p>
  </w:endnote>
  <w:endnote w:type="continuationSeparator" w:id="0">
    <w:p w14:paraId="01C9D6C8" w14:textId="77777777" w:rsidR="00E62B36" w:rsidRDefault="00E6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18064"/>
      <w:docPartObj>
        <w:docPartGallery w:val="Page Numbers (Bottom of Page)"/>
        <w:docPartUnique/>
      </w:docPartObj>
    </w:sdtPr>
    <w:sdtEndPr>
      <w:rPr>
        <w:noProof/>
        <w:sz w:val="22"/>
        <w:szCs w:val="22"/>
      </w:rPr>
    </w:sdtEndPr>
    <w:sdtContent>
      <w:p w14:paraId="351C03BD" w14:textId="4C532CB3" w:rsidR="00C57C40" w:rsidRPr="00BB7A57" w:rsidRDefault="00337EA0" w:rsidP="00337EA0">
        <w:pPr>
          <w:pStyle w:val="Footer"/>
          <w:jc w:val="right"/>
          <w:rPr>
            <w:sz w:val="22"/>
            <w:szCs w:val="22"/>
          </w:rPr>
        </w:pPr>
        <w:r w:rsidRPr="00BB7A57">
          <w:rPr>
            <w:sz w:val="22"/>
            <w:szCs w:val="22"/>
          </w:rPr>
          <w:fldChar w:fldCharType="begin"/>
        </w:r>
        <w:r w:rsidRPr="00BB7A57">
          <w:rPr>
            <w:sz w:val="22"/>
            <w:szCs w:val="22"/>
          </w:rPr>
          <w:instrText xml:space="preserve"> PAGE   \* MERGEFORMAT </w:instrText>
        </w:r>
        <w:r w:rsidRPr="00BB7A57">
          <w:rPr>
            <w:sz w:val="22"/>
            <w:szCs w:val="22"/>
          </w:rPr>
          <w:fldChar w:fldCharType="separate"/>
        </w:r>
        <w:r w:rsidRPr="00BB7A57">
          <w:rPr>
            <w:noProof/>
            <w:sz w:val="22"/>
            <w:szCs w:val="22"/>
          </w:rPr>
          <w:t>9</w:t>
        </w:r>
        <w:r w:rsidRPr="00BB7A57">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7B08" w14:textId="77777777" w:rsidR="00E62B36" w:rsidRDefault="00E62B36">
      <w:r>
        <w:separator/>
      </w:r>
    </w:p>
  </w:footnote>
  <w:footnote w:type="continuationSeparator" w:id="0">
    <w:p w14:paraId="4C5322F6" w14:textId="77777777" w:rsidR="00E62B36" w:rsidRDefault="00E6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A74"/>
    <w:multiLevelType w:val="hybridMultilevel"/>
    <w:tmpl w:val="62DAB9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1855704"/>
    <w:multiLevelType w:val="hybridMultilevel"/>
    <w:tmpl w:val="16CAAAFE"/>
    <w:lvl w:ilvl="0" w:tplc="868EA010">
      <w:start w:val="1"/>
      <w:numFmt w:val="decimal"/>
      <w:lvlText w:val="7.%1."/>
      <w:lvlJc w:val="left"/>
      <w:pPr>
        <w:ind w:left="1079" w:hanging="360"/>
      </w:pPr>
      <w:rPr>
        <w:rFonts w:ascii="Times New Roman" w:hAnsi="Times New Roman" w:cs="Times New Roman" w:hint="default"/>
        <w:sz w:val="24"/>
        <w:szCs w:val="24"/>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2" w15:restartNumberingAfterBreak="0">
    <w:nsid w:val="119122B1"/>
    <w:multiLevelType w:val="multilevel"/>
    <w:tmpl w:val="147AF2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4E82CC7"/>
    <w:multiLevelType w:val="multilevel"/>
    <w:tmpl w:val="E93AD896"/>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F496986"/>
    <w:multiLevelType w:val="multilevel"/>
    <w:tmpl w:val="2CD2FE38"/>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F2A99"/>
    <w:multiLevelType w:val="hybridMultilevel"/>
    <w:tmpl w:val="D3A88D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2D4BBF"/>
    <w:multiLevelType w:val="multilevel"/>
    <w:tmpl w:val="2CD2FE38"/>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705532"/>
    <w:multiLevelType w:val="hybridMultilevel"/>
    <w:tmpl w:val="8BDA9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392876"/>
    <w:multiLevelType w:val="multilevel"/>
    <w:tmpl w:val="2CD2FE3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0BF7CE"/>
    <w:multiLevelType w:val="hybridMultilevel"/>
    <w:tmpl w:val="BF50D0F6"/>
    <w:lvl w:ilvl="0" w:tplc="1982F5A2">
      <w:start w:val="1"/>
      <w:numFmt w:val="bullet"/>
      <w:lvlText w:val="-"/>
      <w:lvlJc w:val="left"/>
      <w:pPr>
        <w:ind w:left="720" w:hanging="360"/>
      </w:pPr>
      <w:rPr>
        <w:rFonts w:ascii="Aptos" w:hAnsi="Aptos" w:hint="default"/>
      </w:rPr>
    </w:lvl>
    <w:lvl w:ilvl="1" w:tplc="F97EE78E">
      <w:start w:val="1"/>
      <w:numFmt w:val="bullet"/>
      <w:lvlText w:val="o"/>
      <w:lvlJc w:val="left"/>
      <w:pPr>
        <w:ind w:left="1440" w:hanging="360"/>
      </w:pPr>
      <w:rPr>
        <w:rFonts w:ascii="Courier New" w:hAnsi="Courier New" w:hint="default"/>
      </w:rPr>
    </w:lvl>
    <w:lvl w:ilvl="2" w:tplc="CB2E6196">
      <w:start w:val="1"/>
      <w:numFmt w:val="bullet"/>
      <w:lvlText w:val=""/>
      <w:lvlJc w:val="left"/>
      <w:pPr>
        <w:ind w:left="2160" w:hanging="360"/>
      </w:pPr>
      <w:rPr>
        <w:rFonts w:ascii="Wingdings" w:hAnsi="Wingdings" w:hint="default"/>
      </w:rPr>
    </w:lvl>
    <w:lvl w:ilvl="3" w:tplc="0F081876">
      <w:start w:val="1"/>
      <w:numFmt w:val="bullet"/>
      <w:lvlText w:val=""/>
      <w:lvlJc w:val="left"/>
      <w:pPr>
        <w:ind w:left="2880" w:hanging="360"/>
      </w:pPr>
      <w:rPr>
        <w:rFonts w:ascii="Symbol" w:hAnsi="Symbol" w:hint="default"/>
      </w:rPr>
    </w:lvl>
    <w:lvl w:ilvl="4" w:tplc="CC5EDEC0">
      <w:start w:val="1"/>
      <w:numFmt w:val="bullet"/>
      <w:lvlText w:val="o"/>
      <w:lvlJc w:val="left"/>
      <w:pPr>
        <w:ind w:left="3600" w:hanging="360"/>
      </w:pPr>
      <w:rPr>
        <w:rFonts w:ascii="Courier New" w:hAnsi="Courier New" w:hint="default"/>
      </w:rPr>
    </w:lvl>
    <w:lvl w:ilvl="5" w:tplc="24ECBC58">
      <w:start w:val="1"/>
      <w:numFmt w:val="bullet"/>
      <w:lvlText w:val=""/>
      <w:lvlJc w:val="left"/>
      <w:pPr>
        <w:ind w:left="4320" w:hanging="360"/>
      </w:pPr>
      <w:rPr>
        <w:rFonts w:ascii="Wingdings" w:hAnsi="Wingdings" w:hint="default"/>
      </w:rPr>
    </w:lvl>
    <w:lvl w:ilvl="6" w:tplc="123E4138">
      <w:start w:val="1"/>
      <w:numFmt w:val="bullet"/>
      <w:lvlText w:val=""/>
      <w:lvlJc w:val="left"/>
      <w:pPr>
        <w:ind w:left="5040" w:hanging="360"/>
      </w:pPr>
      <w:rPr>
        <w:rFonts w:ascii="Symbol" w:hAnsi="Symbol" w:hint="default"/>
      </w:rPr>
    </w:lvl>
    <w:lvl w:ilvl="7" w:tplc="84B825FC">
      <w:start w:val="1"/>
      <w:numFmt w:val="bullet"/>
      <w:lvlText w:val="o"/>
      <w:lvlJc w:val="left"/>
      <w:pPr>
        <w:ind w:left="5760" w:hanging="360"/>
      </w:pPr>
      <w:rPr>
        <w:rFonts w:ascii="Courier New" w:hAnsi="Courier New" w:hint="default"/>
      </w:rPr>
    </w:lvl>
    <w:lvl w:ilvl="8" w:tplc="A86CA446">
      <w:start w:val="1"/>
      <w:numFmt w:val="bullet"/>
      <w:lvlText w:val=""/>
      <w:lvlJc w:val="left"/>
      <w:pPr>
        <w:ind w:left="6480" w:hanging="360"/>
      </w:pPr>
      <w:rPr>
        <w:rFonts w:ascii="Wingdings" w:hAnsi="Wingdings" w:hint="default"/>
      </w:rPr>
    </w:lvl>
  </w:abstractNum>
  <w:abstractNum w:abstractNumId="10" w15:restartNumberingAfterBreak="0">
    <w:nsid w:val="4134A637"/>
    <w:multiLevelType w:val="hybridMultilevel"/>
    <w:tmpl w:val="0C0ECCDC"/>
    <w:lvl w:ilvl="0" w:tplc="8A78B374">
      <w:start w:val="1"/>
      <w:numFmt w:val="bullet"/>
      <w:lvlText w:val="-"/>
      <w:lvlJc w:val="left"/>
      <w:pPr>
        <w:ind w:left="720" w:hanging="360"/>
      </w:pPr>
      <w:rPr>
        <w:rFonts w:ascii="Aptos" w:hAnsi="Aptos" w:hint="default"/>
      </w:rPr>
    </w:lvl>
    <w:lvl w:ilvl="1" w:tplc="E9E801DC">
      <w:start w:val="1"/>
      <w:numFmt w:val="bullet"/>
      <w:lvlText w:val="o"/>
      <w:lvlJc w:val="left"/>
      <w:pPr>
        <w:ind w:left="1440" w:hanging="360"/>
      </w:pPr>
      <w:rPr>
        <w:rFonts w:ascii="Courier New" w:hAnsi="Courier New" w:hint="default"/>
      </w:rPr>
    </w:lvl>
    <w:lvl w:ilvl="2" w:tplc="8FA65350">
      <w:start w:val="1"/>
      <w:numFmt w:val="bullet"/>
      <w:lvlText w:val=""/>
      <w:lvlJc w:val="left"/>
      <w:pPr>
        <w:ind w:left="2160" w:hanging="360"/>
      </w:pPr>
      <w:rPr>
        <w:rFonts w:ascii="Wingdings" w:hAnsi="Wingdings" w:hint="default"/>
      </w:rPr>
    </w:lvl>
    <w:lvl w:ilvl="3" w:tplc="8CE0DB2E">
      <w:start w:val="1"/>
      <w:numFmt w:val="bullet"/>
      <w:lvlText w:val=""/>
      <w:lvlJc w:val="left"/>
      <w:pPr>
        <w:ind w:left="2880" w:hanging="360"/>
      </w:pPr>
      <w:rPr>
        <w:rFonts w:ascii="Symbol" w:hAnsi="Symbol" w:hint="default"/>
      </w:rPr>
    </w:lvl>
    <w:lvl w:ilvl="4" w:tplc="FA4AA1D8">
      <w:start w:val="1"/>
      <w:numFmt w:val="bullet"/>
      <w:lvlText w:val="o"/>
      <w:lvlJc w:val="left"/>
      <w:pPr>
        <w:ind w:left="3600" w:hanging="360"/>
      </w:pPr>
      <w:rPr>
        <w:rFonts w:ascii="Courier New" w:hAnsi="Courier New" w:hint="default"/>
      </w:rPr>
    </w:lvl>
    <w:lvl w:ilvl="5" w:tplc="635EAAEC">
      <w:start w:val="1"/>
      <w:numFmt w:val="bullet"/>
      <w:lvlText w:val=""/>
      <w:lvlJc w:val="left"/>
      <w:pPr>
        <w:ind w:left="4320" w:hanging="360"/>
      </w:pPr>
      <w:rPr>
        <w:rFonts w:ascii="Wingdings" w:hAnsi="Wingdings" w:hint="default"/>
      </w:rPr>
    </w:lvl>
    <w:lvl w:ilvl="6" w:tplc="D152B9C4">
      <w:start w:val="1"/>
      <w:numFmt w:val="bullet"/>
      <w:lvlText w:val=""/>
      <w:lvlJc w:val="left"/>
      <w:pPr>
        <w:ind w:left="5040" w:hanging="360"/>
      </w:pPr>
      <w:rPr>
        <w:rFonts w:ascii="Symbol" w:hAnsi="Symbol" w:hint="default"/>
      </w:rPr>
    </w:lvl>
    <w:lvl w:ilvl="7" w:tplc="1AF815A8">
      <w:start w:val="1"/>
      <w:numFmt w:val="bullet"/>
      <w:lvlText w:val="o"/>
      <w:lvlJc w:val="left"/>
      <w:pPr>
        <w:ind w:left="5760" w:hanging="360"/>
      </w:pPr>
      <w:rPr>
        <w:rFonts w:ascii="Courier New" w:hAnsi="Courier New" w:hint="default"/>
      </w:rPr>
    </w:lvl>
    <w:lvl w:ilvl="8" w:tplc="12FCCB4E">
      <w:start w:val="1"/>
      <w:numFmt w:val="bullet"/>
      <w:lvlText w:val=""/>
      <w:lvlJc w:val="left"/>
      <w:pPr>
        <w:ind w:left="6480" w:hanging="360"/>
      </w:pPr>
      <w:rPr>
        <w:rFonts w:ascii="Wingdings" w:hAnsi="Wingdings" w:hint="default"/>
      </w:rPr>
    </w:lvl>
  </w:abstractNum>
  <w:abstractNum w:abstractNumId="11" w15:restartNumberingAfterBreak="0">
    <w:nsid w:val="42A7301B"/>
    <w:multiLevelType w:val="multilevel"/>
    <w:tmpl w:val="8EB8CC5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B47D61"/>
    <w:multiLevelType w:val="hybridMultilevel"/>
    <w:tmpl w:val="53066730"/>
    <w:lvl w:ilvl="0" w:tplc="04250001">
      <w:start w:val="1"/>
      <w:numFmt w:val="bullet"/>
      <w:lvlText w:val=""/>
      <w:lvlJc w:val="left"/>
      <w:pPr>
        <w:ind w:left="1260" w:hanging="360"/>
      </w:pPr>
      <w:rPr>
        <w:rFonts w:ascii="Symbol" w:hAnsi="Symbol" w:hint="default"/>
      </w:rPr>
    </w:lvl>
    <w:lvl w:ilvl="1" w:tplc="04250003" w:tentative="1">
      <w:start w:val="1"/>
      <w:numFmt w:val="bullet"/>
      <w:lvlText w:val="o"/>
      <w:lvlJc w:val="left"/>
      <w:pPr>
        <w:ind w:left="1980" w:hanging="360"/>
      </w:pPr>
      <w:rPr>
        <w:rFonts w:ascii="Courier New" w:hAnsi="Courier New" w:cs="Courier New" w:hint="default"/>
      </w:rPr>
    </w:lvl>
    <w:lvl w:ilvl="2" w:tplc="04250005" w:tentative="1">
      <w:start w:val="1"/>
      <w:numFmt w:val="bullet"/>
      <w:lvlText w:val=""/>
      <w:lvlJc w:val="left"/>
      <w:pPr>
        <w:ind w:left="2700" w:hanging="360"/>
      </w:pPr>
      <w:rPr>
        <w:rFonts w:ascii="Wingdings" w:hAnsi="Wingdings" w:hint="default"/>
      </w:rPr>
    </w:lvl>
    <w:lvl w:ilvl="3" w:tplc="04250001" w:tentative="1">
      <w:start w:val="1"/>
      <w:numFmt w:val="bullet"/>
      <w:lvlText w:val=""/>
      <w:lvlJc w:val="left"/>
      <w:pPr>
        <w:ind w:left="3420" w:hanging="360"/>
      </w:pPr>
      <w:rPr>
        <w:rFonts w:ascii="Symbol" w:hAnsi="Symbol" w:hint="default"/>
      </w:rPr>
    </w:lvl>
    <w:lvl w:ilvl="4" w:tplc="04250003" w:tentative="1">
      <w:start w:val="1"/>
      <w:numFmt w:val="bullet"/>
      <w:lvlText w:val="o"/>
      <w:lvlJc w:val="left"/>
      <w:pPr>
        <w:ind w:left="4140" w:hanging="360"/>
      </w:pPr>
      <w:rPr>
        <w:rFonts w:ascii="Courier New" w:hAnsi="Courier New" w:cs="Courier New" w:hint="default"/>
      </w:rPr>
    </w:lvl>
    <w:lvl w:ilvl="5" w:tplc="04250005" w:tentative="1">
      <w:start w:val="1"/>
      <w:numFmt w:val="bullet"/>
      <w:lvlText w:val=""/>
      <w:lvlJc w:val="left"/>
      <w:pPr>
        <w:ind w:left="4860" w:hanging="360"/>
      </w:pPr>
      <w:rPr>
        <w:rFonts w:ascii="Wingdings" w:hAnsi="Wingdings" w:hint="default"/>
      </w:rPr>
    </w:lvl>
    <w:lvl w:ilvl="6" w:tplc="04250001" w:tentative="1">
      <w:start w:val="1"/>
      <w:numFmt w:val="bullet"/>
      <w:lvlText w:val=""/>
      <w:lvlJc w:val="left"/>
      <w:pPr>
        <w:ind w:left="5580" w:hanging="360"/>
      </w:pPr>
      <w:rPr>
        <w:rFonts w:ascii="Symbol" w:hAnsi="Symbol" w:hint="default"/>
      </w:rPr>
    </w:lvl>
    <w:lvl w:ilvl="7" w:tplc="04250003" w:tentative="1">
      <w:start w:val="1"/>
      <w:numFmt w:val="bullet"/>
      <w:lvlText w:val="o"/>
      <w:lvlJc w:val="left"/>
      <w:pPr>
        <w:ind w:left="6300" w:hanging="360"/>
      </w:pPr>
      <w:rPr>
        <w:rFonts w:ascii="Courier New" w:hAnsi="Courier New" w:cs="Courier New" w:hint="default"/>
      </w:rPr>
    </w:lvl>
    <w:lvl w:ilvl="8" w:tplc="04250005" w:tentative="1">
      <w:start w:val="1"/>
      <w:numFmt w:val="bullet"/>
      <w:lvlText w:val=""/>
      <w:lvlJc w:val="left"/>
      <w:pPr>
        <w:ind w:left="7020" w:hanging="360"/>
      </w:pPr>
      <w:rPr>
        <w:rFonts w:ascii="Wingdings" w:hAnsi="Wingdings" w:hint="default"/>
      </w:rPr>
    </w:lvl>
  </w:abstractNum>
  <w:abstractNum w:abstractNumId="13" w15:restartNumberingAfterBreak="0">
    <w:nsid w:val="509F2F20"/>
    <w:multiLevelType w:val="multilevel"/>
    <w:tmpl w:val="1A14BB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CF2AEB"/>
    <w:multiLevelType w:val="multilevel"/>
    <w:tmpl w:val="5804F650"/>
    <w:lvl w:ilvl="0">
      <w:start w:val="17"/>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4C596E"/>
    <w:multiLevelType w:val="multilevel"/>
    <w:tmpl w:val="CEF2C63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4E653A"/>
    <w:multiLevelType w:val="multilevel"/>
    <w:tmpl w:val="2CD2FE38"/>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0EFF8F"/>
    <w:multiLevelType w:val="hybridMultilevel"/>
    <w:tmpl w:val="BCD27A58"/>
    <w:lvl w:ilvl="0" w:tplc="E4147E16">
      <w:start w:val="1"/>
      <w:numFmt w:val="bullet"/>
      <w:lvlText w:val="-"/>
      <w:lvlJc w:val="left"/>
      <w:pPr>
        <w:ind w:left="720" w:hanging="360"/>
      </w:pPr>
      <w:rPr>
        <w:rFonts w:ascii="Aptos" w:hAnsi="Aptos" w:hint="default"/>
      </w:rPr>
    </w:lvl>
    <w:lvl w:ilvl="1" w:tplc="AE2A0002">
      <w:start w:val="1"/>
      <w:numFmt w:val="bullet"/>
      <w:lvlText w:val="o"/>
      <w:lvlJc w:val="left"/>
      <w:pPr>
        <w:ind w:left="1440" w:hanging="360"/>
      </w:pPr>
      <w:rPr>
        <w:rFonts w:ascii="Courier New" w:hAnsi="Courier New" w:hint="default"/>
      </w:rPr>
    </w:lvl>
    <w:lvl w:ilvl="2" w:tplc="9DA8C0D0">
      <w:start w:val="1"/>
      <w:numFmt w:val="bullet"/>
      <w:lvlText w:val=""/>
      <w:lvlJc w:val="left"/>
      <w:pPr>
        <w:ind w:left="2160" w:hanging="360"/>
      </w:pPr>
      <w:rPr>
        <w:rFonts w:ascii="Wingdings" w:hAnsi="Wingdings" w:hint="default"/>
      </w:rPr>
    </w:lvl>
    <w:lvl w:ilvl="3" w:tplc="65F026A0">
      <w:start w:val="1"/>
      <w:numFmt w:val="bullet"/>
      <w:lvlText w:val=""/>
      <w:lvlJc w:val="left"/>
      <w:pPr>
        <w:ind w:left="2880" w:hanging="360"/>
      </w:pPr>
      <w:rPr>
        <w:rFonts w:ascii="Symbol" w:hAnsi="Symbol" w:hint="default"/>
      </w:rPr>
    </w:lvl>
    <w:lvl w:ilvl="4" w:tplc="1BF4DEE2">
      <w:start w:val="1"/>
      <w:numFmt w:val="bullet"/>
      <w:lvlText w:val="o"/>
      <w:lvlJc w:val="left"/>
      <w:pPr>
        <w:ind w:left="3600" w:hanging="360"/>
      </w:pPr>
      <w:rPr>
        <w:rFonts w:ascii="Courier New" w:hAnsi="Courier New" w:hint="default"/>
      </w:rPr>
    </w:lvl>
    <w:lvl w:ilvl="5" w:tplc="14C06AA4">
      <w:start w:val="1"/>
      <w:numFmt w:val="bullet"/>
      <w:lvlText w:val=""/>
      <w:lvlJc w:val="left"/>
      <w:pPr>
        <w:ind w:left="4320" w:hanging="360"/>
      </w:pPr>
      <w:rPr>
        <w:rFonts w:ascii="Wingdings" w:hAnsi="Wingdings" w:hint="default"/>
      </w:rPr>
    </w:lvl>
    <w:lvl w:ilvl="6" w:tplc="846A3796">
      <w:start w:val="1"/>
      <w:numFmt w:val="bullet"/>
      <w:lvlText w:val=""/>
      <w:lvlJc w:val="left"/>
      <w:pPr>
        <w:ind w:left="5040" w:hanging="360"/>
      </w:pPr>
      <w:rPr>
        <w:rFonts w:ascii="Symbol" w:hAnsi="Symbol" w:hint="default"/>
      </w:rPr>
    </w:lvl>
    <w:lvl w:ilvl="7" w:tplc="D916AE7C">
      <w:start w:val="1"/>
      <w:numFmt w:val="bullet"/>
      <w:lvlText w:val="o"/>
      <w:lvlJc w:val="left"/>
      <w:pPr>
        <w:ind w:left="5760" w:hanging="360"/>
      </w:pPr>
      <w:rPr>
        <w:rFonts w:ascii="Courier New" w:hAnsi="Courier New" w:hint="default"/>
      </w:rPr>
    </w:lvl>
    <w:lvl w:ilvl="8" w:tplc="51CA270A">
      <w:start w:val="1"/>
      <w:numFmt w:val="bullet"/>
      <w:lvlText w:val=""/>
      <w:lvlJc w:val="left"/>
      <w:pPr>
        <w:ind w:left="6480" w:hanging="360"/>
      </w:pPr>
      <w:rPr>
        <w:rFonts w:ascii="Wingdings" w:hAnsi="Wingdings" w:hint="default"/>
      </w:rPr>
    </w:lvl>
  </w:abstractNum>
  <w:abstractNum w:abstractNumId="18" w15:restartNumberingAfterBreak="0">
    <w:nsid w:val="5DC068EB"/>
    <w:multiLevelType w:val="hybridMultilevel"/>
    <w:tmpl w:val="55D0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DDC97"/>
    <w:multiLevelType w:val="hybridMultilevel"/>
    <w:tmpl w:val="C674CC08"/>
    <w:lvl w:ilvl="0" w:tplc="CDB06576">
      <w:start w:val="1"/>
      <w:numFmt w:val="bullet"/>
      <w:lvlText w:val="-"/>
      <w:lvlJc w:val="left"/>
      <w:pPr>
        <w:ind w:left="720" w:hanging="360"/>
      </w:pPr>
      <w:rPr>
        <w:rFonts w:ascii="Aptos" w:hAnsi="Aptos" w:hint="default"/>
      </w:rPr>
    </w:lvl>
    <w:lvl w:ilvl="1" w:tplc="D7E29C20">
      <w:start w:val="1"/>
      <w:numFmt w:val="bullet"/>
      <w:lvlText w:val="o"/>
      <w:lvlJc w:val="left"/>
      <w:pPr>
        <w:ind w:left="1440" w:hanging="360"/>
      </w:pPr>
      <w:rPr>
        <w:rFonts w:ascii="Courier New" w:hAnsi="Courier New" w:hint="default"/>
      </w:rPr>
    </w:lvl>
    <w:lvl w:ilvl="2" w:tplc="EC40F334">
      <w:start w:val="1"/>
      <w:numFmt w:val="bullet"/>
      <w:lvlText w:val=""/>
      <w:lvlJc w:val="left"/>
      <w:pPr>
        <w:ind w:left="2160" w:hanging="360"/>
      </w:pPr>
      <w:rPr>
        <w:rFonts w:ascii="Wingdings" w:hAnsi="Wingdings" w:hint="default"/>
      </w:rPr>
    </w:lvl>
    <w:lvl w:ilvl="3" w:tplc="C20CEE28">
      <w:start w:val="1"/>
      <w:numFmt w:val="bullet"/>
      <w:lvlText w:val=""/>
      <w:lvlJc w:val="left"/>
      <w:pPr>
        <w:ind w:left="2880" w:hanging="360"/>
      </w:pPr>
      <w:rPr>
        <w:rFonts w:ascii="Symbol" w:hAnsi="Symbol" w:hint="default"/>
      </w:rPr>
    </w:lvl>
    <w:lvl w:ilvl="4" w:tplc="37120D5C">
      <w:start w:val="1"/>
      <w:numFmt w:val="bullet"/>
      <w:lvlText w:val="o"/>
      <w:lvlJc w:val="left"/>
      <w:pPr>
        <w:ind w:left="3600" w:hanging="360"/>
      </w:pPr>
      <w:rPr>
        <w:rFonts w:ascii="Courier New" w:hAnsi="Courier New" w:hint="default"/>
      </w:rPr>
    </w:lvl>
    <w:lvl w:ilvl="5" w:tplc="D02825C4">
      <w:start w:val="1"/>
      <w:numFmt w:val="bullet"/>
      <w:lvlText w:val=""/>
      <w:lvlJc w:val="left"/>
      <w:pPr>
        <w:ind w:left="4320" w:hanging="360"/>
      </w:pPr>
      <w:rPr>
        <w:rFonts w:ascii="Wingdings" w:hAnsi="Wingdings" w:hint="default"/>
      </w:rPr>
    </w:lvl>
    <w:lvl w:ilvl="6" w:tplc="4CA6D746">
      <w:start w:val="1"/>
      <w:numFmt w:val="bullet"/>
      <w:lvlText w:val=""/>
      <w:lvlJc w:val="left"/>
      <w:pPr>
        <w:ind w:left="5040" w:hanging="360"/>
      </w:pPr>
      <w:rPr>
        <w:rFonts w:ascii="Symbol" w:hAnsi="Symbol" w:hint="default"/>
      </w:rPr>
    </w:lvl>
    <w:lvl w:ilvl="7" w:tplc="3200A566">
      <w:start w:val="1"/>
      <w:numFmt w:val="bullet"/>
      <w:lvlText w:val="o"/>
      <w:lvlJc w:val="left"/>
      <w:pPr>
        <w:ind w:left="5760" w:hanging="360"/>
      </w:pPr>
      <w:rPr>
        <w:rFonts w:ascii="Courier New" w:hAnsi="Courier New" w:hint="default"/>
      </w:rPr>
    </w:lvl>
    <w:lvl w:ilvl="8" w:tplc="AE129C92">
      <w:start w:val="1"/>
      <w:numFmt w:val="bullet"/>
      <w:lvlText w:val=""/>
      <w:lvlJc w:val="left"/>
      <w:pPr>
        <w:ind w:left="6480" w:hanging="360"/>
      </w:pPr>
      <w:rPr>
        <w:rFonts w:ascii="Wingdings" w:hAnsi="Wingdings" w:hint="default"/>
      </w:rPr>
    </w:lvl>
  </w:abstractNum>
  <w:abstractNum w:abstractNumId="20" w15:restartNumberingAfterBreak="0">
    <w:nsid w:val="64670837"/>
    <w:multiLevelType w:val="multilevel"/>
    <w:tmpl w:val="A4EC90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0352DB"/>
    <w:multiLevelType w:val="hybridMultilevel"/>
    <w:tmpl w:val="9DB6DF06"/>
    <w:lvl w:ilvl="0" w:tplc="901645DC">
      <w:start w:val="1"/>
      <w:numFmt w:val="bullet"/>
      <w:lvlText w:val=""/>
      <w:lvlJc w:val="left"/>
      <w:pPr>
        <w:ind w:left="720" w:hanging="360"/>
      </w:pPr>
      <w:rPr>
        <w:rFonts w:ascii="Symbol" w:hAnsi="Symbol" w:hint="default"/>
      </w:rPr>
    </w:lvl>
    <w:lvl w:ilvl="1" w:tplc="7794EECC">
      <w:start w:val="1"/>
      <w:numFmt w:val="bullet"/>
      <w:lvlText w:val="o"/>
      <w:lvlJc w:val="left"/>
      <w:pPr>
        <w:ind w:left="1440" w:hanging="360"/>
      </w:pPr>
      <w:rPr>
        <w:rFonts w:ascii="Courier New" w:hAnsi="Courier New" w:hint="default"/>
      </w:rPr>
    </w:lvl>
    <w:lvl w:ilvl="2" w:tplc="AE30D224">
      <w:start w:val="1"/>
      <w:numFmt w:val="bullet"/>
      <w:lvlText w:val=""/>
      <w:lvlJc w:val="left"/>
      <w:pPr>
        <w:ind w:left="2160" w:hanging="360"/>
      </w:pPr>
      <w:rPr>
        <w:rFonts w:ascii="Wingdings" w:hAnsi="Wingdings" w:hint="default"/>
      </w:rPr>
    </w:lvl>
    <w:lvl w:ilvl="3" w:tplc="60F87606">
      <w:start w:val="1"/>
      <w:numFmt w:val="bullet"/>
      <w:lvlText w:val=""/>
      <w:lvlJc w:val="left"/>
      <w:pPr>
        <w:ind w:left="2880" w:hanging="360"/>
      </w:pPr>
      <w:rPr>
        <w:rFonts w:ascii="Symbol" w:hAnsi="Symbol" w:hint="default"/>
      </w:rPr>
    </w:lvl>
    <w:lvl w:ilvl="4" w:tplc="2AB27E36">
      <w:start w:val="1"/>
      <w:numFmt w:val="bullet"/>
      <w:lvlText w:val="o"/>
      <w:lvlJc w:val="left"/>
      <w:pPr>
        <w:ind w:left="3600" w:hanging="360"/>
      </w:pPr>
      <w:rPr>
        <w:rFonts w:ascii="Courier New" w:hAnsi="Courier New" w:hint="default"/>
      </w:rPr>
    </w:lvl>
    <w:lvl w:ilvl="5" w:tplc="5F1C115C">
      <w:start w:val="1"/>
      <w:numFmt w:val="bullet"/>
      <w:lvlText w:val=""/>
      <w:lvlJc w:val="left"/>
      <w:pPr>
        <w:ind w:left="4320" w:hanging="360"/>
      </w:pPr>
      <w:rPr>
        <w:rFonts w:ascii="Wingdings" w:hAnsi="Wingdings" w:hint="default"/>
      </w:rPr>
    </w:lvl>
    <w:lvl w:ilvl="6" w:tplc="7B40BEAE">
      <w:start w:val="1"/>
      <w:numFmt w:val="bullet"/>
      <w:lvlText w:val=""/>
      <w:lvlJc w:val="left"/>
      <w:pPr>
        <w:ind w:left="5040" w:hanging="360"/>
      </w:pPr>
      <w:rPr>
        <w:rFonts w:ascii="Symbol" w:hAnsi="Symbol" w:hint="default"/>
      </w:rPr>
    </w:lvl>
    <w:lvl w:ilvl="7" w:tplc="A6D6DE3C">
      <w:start w:val="1"/>
      <w:numFmt w:val="bullet"/>
      <w:lvlText w:val="o"/>
      <w:lvlJc w:val="left"/>
      <w:pPr>
        <w:ind w:left="5760" w:hanging="360"/>
      </w:pPr>
      <w:rPr>
        <w:rFonts w:ascii="Courier New" w:hAnsi="Courier New" w:hint="default"/>
      </w:rPr>
    </w:lvl>
    <w:lvl w:ilvl="8" w:tplc="3C620428">
      <w:start w:val="1"/>
      <w:numFmt w:val="bullet"/>
      <w:lvlText w:val=""/>
      <w:lvlJc w:val="left"/>
      <w:pPr>
        <w:ind w:left="6480" w:hanging="360"/>
      </w:pPr>
      <w:rPr>
        <w:rFonts w:ascii="Wingdings" w:hAnsi="Wingdings" w:hint="default"/>
      </w:rPr>
    </w:lvl>
  </w:abstractNum>
  <w:abstractNum w:abstractNumId="22" w15:restartNumberingAfterBreak="0">
    <w:nsid w:val="733C1EEB"/>
    <w:multiLevelType w:val="hybridMultilevel"/>
    <w:tmpl w:val="4920C98E"/>
    <w:lvl w:ilvl="0" w:tplc="0804ED38">
      <w:start w:val="1"/>
      <w:numFmt w:val="bullet"/>
      <w:lvlText w:val="-"/>
      <w:lvlJc w:val="left"/>
      <w:pPr>
        <w:ind w:left="720" w:hanging="360"/>
      </w:pPr>
      <w:rPr>
        <w:rFonts w:ascii="Aptos" w:hAnsi="Aptos" w:hint="default"/>
      </w:rPr>
    </w:lvl>
    <w:lvl w:ilvl="1" w:tplc="2244D498">
      <w:start w:val="1"/>
      <w:numFmt w:val="bullet"/>
      <w:lvlText w:val="o"/>
      <w:lvlJc w:val="left"/>
      <w:pPr>
        <w:ind w:left="1440" w:hanging="360"/>
      </w:pPr>
      <w:rPr>
        <w:rFonts w:ascii="Courier New" w:hAnsi="Courier New" w:hint="default"/>
      </w:rPr>
    </w:lvl>
    <w:lvl w:ilvl="2" w:tplc="7834BEC2">
      <w:start w:val="1"/>
      <w:numFmt w:val="bullet"/>
      <w:lvlText w:val=""/>
      <w:lvlJc w:val="left"/>
      <w:pPr>
        <w:ind w:left="2160" w:hanging="360"/>
      </w:pPr>
      <w:rPr>
        <w:rFonts w:ascii="Wingdings" w:hAnsi="Wingdings" w:hint="default"/>
      </w:rPr>
    </w:lvl>
    <w:lvl w:ilvl="3" w:tplc="BB52B82A">
      <w:start w:val="1"/>
      <w:numFmt w:val="bullet"/>
      <w:lvlText w:val=""/>
      <w:lvlJc w:val="left"/>
      <w:pPr>
        <w:ind w:left="2880" w:hanging="360"/>
      </w:pPr>
      <w:rPr>
        <w:rFonts w:ascii="Symbol" w:hAnsi="Symbol" w:hint="default"/>
      </w:rPr>
    </w:lvl>
    <w:lvl w:ilvl="4" w:tplc="DC96138E">
      <w:start w:val="1"/>
      <w:numFmt w:val="bullet"/>
      <w:lvlText w:val="o"/>
      <w:lvlJc w:val="left"/>
      <w:pPr>
        <w:ind w:left="3600" w:hanging="360"/>
      </w:pPr>
      <w:rPr>
        <w:rFonts w:ascii="Courier New" w:hAnsi="Courier New" w:hint="default"/>
      </w:rPr>
    </w:lvl>
    <w:lvl w:ilvl="5" w:tplc="B2D04ECA">
      <w:start w:val="1"/>
      <w:numFmt w:val="bullet"/>
      <w:lvlText w:val=""/>
      <w:lvlJc w:val="left"/>
      <w:pPr>
        <w:ind w:left="4320" w:hanging="360"/>
      </w:pPr>
      <w:rPr>
        <w:rFonts w:ascii="Wingdings" w:hAnsi="Wingdings" w:hint="default"/>
      </w:rPr>
    </w:lvl>
    <w:lvl w:ilvl="6" w:tplc="F0241B74">
      <w:start w:val="1"/>
      <w:numFmt w:val="bullet"/>
      <w:lvlText w:val=""/>
      <w:lvlJc w:val="left"/>
      <w:pPr>
        <w:ind w:left="5040" w:hanging="360"/>
      </w:pPr>
      <w:rPr>
        <w:rFonts w:ascii="Symbol" w:hAnsi="Symbol" w:hint="default"/>
      </w:rPr>
    </w:lvl>
    <w:lvl w:ilvl="7" w:tplc="B410459A">
      <w:start w:val="1"/>
      <w:numFmt w:val="bullet"/>
      <w:lvlText w:val="o"/>
      <w:lvlJc w:val="left"/>
      <w:pPr>
        <w:ind w:left="5760" w:hanging="360"/>
      </w:pPr>
      <w:rPr>
        <w:rFonts w:ascii="Courier New" w:hAnsi="Courier New" w:hint="default"/>
      </w:rPr>
    </w:lvl>
    <w:lvl w:ilvl="8" w:tplc="9AF6728A">
      <w:start w:val="1"/>
      <w:numFmt w:val="bullet"/>
      <w:lvlText w:val=""/>
      <w:lvlJc w:val="left"/>
      <w:pPr>
        <w:ind w:left="6480" w:hanging="360"/>
      </w:pPr>
      <w:rPr>
        <w:rFonts w:ascii="Wingdings" w:hAnsi="Wingdings" w:hint="default"/>
      </w:rPr>
    </w:lvl>
  </w:abstractNum>
  <w:abstractNum w:abstractNumId="23" w15:restartNumberingAfterBreak="0">
    <w:nsid w:val="74EA1A64"/>
    <w:multiLevelType w:val="hybridMultilevel"/>
    <w:tmpl w:val="2CD2FE38"/>
    <w:lvl w:ilvl="0" w:tplc="4204EF00">
      <w:start w:val="1"/>
      <w:numFmt w:val="decimal"/>
      <w:lvlText w:val="%1."/>
      <w:lvlJc w:val="left"/>
      <w:pPr>
        <w:ind w:left="720" w:hanging="360"/>
      </w:pPr>
    </w:lvl>
    <w:lvl w:ilvl="1" w:tplc="779C1938">
      <w:start w:val="1"/>
      <w:numFmt w:val="lowerLetter"/>
      <w:lvlText w:val="%2."/>
      <w:lvlJc w:val="left"/>
      <w:pPr>
        <w:ind w:left="1440" w:hanging="360"/>
      </w:pPr>
    </w:lvl>
    <w:lvl w:ilvl="2" w:tplc="F696978C">
      <w:start w:val="1"/>
      <w:numFmt w:val="lowerRoman"/>
      <w:lvlText w:val="%3."/>
      <w:lvlJc w:val="right"/>
      <w:pPr>
        <w:ind w:left="2160" w:hanging="180"/>
      </w:pPr>
    </w:lvl>
    <w:lvl w:ilvl="3" w:tplc="6B5E5310">
      <w:start w:val="1"/>
      <w:numFmt w:val="decimal"/>
      <w:lvlText w:val="%4."/>
      <w:lvlJc w:val="left"/>
      <w:pPr>
        <w:ind w:left="2880" w:hanging="360"/>
      </w:pPr>
    </w:lvl>
    <w:lvl w:ilvl="4" w:tplc="1840CA16">
      <w:start w:val="1"/>
      <w:numFmt w:val="lowerLetter"/>
      <w:lvlText w:val="%5."/>
      <w:lvlJc w:val="left"/>
      <w:pPr>
        <w:ind w:left="3600" w:hanging="360"/>
      </w:pPr>
    </w:lvl>
    <w:lvl w:ilvl="5" w:tplc="325203BE">
      <w:start w:val="1"/>
      <w:numFmt w:val="lowerRoman"/>
      <w:lvlText w:val="%6."/>
      <w:lvlJc w:val="right"/>
      <w:pPr>
        <w:ind w:left="4320" w:hanging="180"/>
      </w:pPr>
    </w:lvl>
    <w:lvl w:ilvl="6" w:tplc="0F0A5C8C">
      <w:start w:val="1"/>
      <w:numFmt w:val="decimal"/>
      <w:lvlText w:val="%7."/>
      <w:lvlJc w:val="left"/>
      <w:pPr>
        <w:ind w:left="5040" w:hanging="360"/>
      </w:pPr>
    </w:lvl>
    <w:lvl w:ilvl="7" w:tplc="FB8AA4EC">
      <w:start w:val="1"/>
      <w:numFmt w:val="lowerLetter"/>
      <w:lvlText w:val="%8."/>
      <w:lvlJc w:val="left"/>
      <w:pPr>
        <w:ind w:left="5760" w:hanging="360"/>
      </w:pPr>
    </w:lvl>
    <w:lvl w:ilvl="8" w:tplc="70DC0800">
      <w:start w:val="1"/>
      <w:numFmt w:val="lowerRoman"/>
      <w:lvlText w:val="%9."/>
      <w:lvlJc w:val="right"/>
      <w:pPr>
        <w:ind w:left="6480" w:hanging="180"/>
      </w:pPr>
    </w:lvl>
  </w:abstractNum>
  <w:abstractNum w:abstractNumId="24" w15:restartNumberingAfterBreak="0">
    <w:nsid w:val="768524E6"/>
    <w:multiLevelType w:val="multilevel"/>
    <w:tmpl w:val="736EC352"/>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352461480">
    <w:abstractNumId w:val="23"/>
  </w:num>
  <w:num w:numId="2" w16cid:durableId="926768057">
    <w:abstractNumId w:val="22"/>
  </w:num>
  <w:num w:numId="3" w16cid:durableId="1712996822">
    <w:abstractNumId w:val="19"/>
  </w:num>
  <w:num w:numId="4" w16cid:durableId="1189441992">
    <w:abstractNumId w:val="17"/>
  </w:num>
  <w:num w:numId="5" w16cid:durableId="1584491788">
    <w:abstractNumId w:val="9"/>
  </w:num>
  <w:num w:numId="6" w16cid:durableId="1011227834">
    <w:abstractNumId w:val="21"/>
  </w:num>
  <w:num w:numId="7" w16cid:durableId="2078703554">
    <w:abstractNumId w:val="10"/>
  </w:num>
  <w:num w:numId="8" w16cid:durableId="2109233384">
    <w:abstractNumId w:val="15"/>
  </w:num>
  <w:num w:numId="9" w16cid:durableId="708601799">
    <w:abstractNumId w:val="20"/>
  </w:num>
  <w:num w:numId="10" w16cid:durableId="241257813">
    <w:abstractNumId w:val="24"/>
  </w:num>
  <w:num w:numId="11" w16cid:durableId="2010790976">
    <w:abstractNumId w:val="13"/>
  </w:num>
  <w:num w:numId="12" w16cid:durableId="613174591">
    <w:abstractNumId w:val="2"/>
  </w:num>
  <w:num w:numId="13" w16cid:durableId="433285030">
    <w:abstractNumId w:val="3"/>
  </w:num>
  <w:num w:numId="14" w16cid:durableId="1582132736">
    <w:abstractNumId w:val="1"/>
  </w:num>
  <w:num w:numId="15" w16cid:durableId="1012609058">
    <w:abstractNumId w:val="12"/>
  </w:num>
  <w:num w:numId="16" w16cid:durableId="1050377014">
    <w:abstractNumId w:val="0"/>
  </w:num>
  <w:num w:numId="17" w16cid:durableId="1435904290">
    <w:abstractNumId w:val="7"/>
  </w:num>
  <w:num w:numId="18" w16cid:durableId="1466698700">
    <w:abstractNumId w:val="18"/>
  </w:num>
  <w:num w:numId="19" w16cid:durableId="390813667">
    <w:abstractNumId w:val="5"/>
  </w:num>
  <w:num w:numId="20" w16cid:durableId="277682050">
    <w:abstractNumId w:val="14"/>
  </w:num>
  <w:num w:numId="21" w16cid:durableId="840007186">
    <w:abstractNumId w:val="11"/>
  </w:num>
  <w:num w:numId="22" w16cid:durableId="1706908749">
    <w:abstractNumId w:val="8"/>
  </w:num>
  <w:num w:numId="23" w16cid:durableId="375131969">
    <w:abstractNumId w:val="4"/>
  </w:num>
  <w:num w:numId="24" w16cid:durableId="861437754">
    <w:abstractNumId w:val="6"/>
  </w:num>
  <w:num w:numId="25" w16cid:durableId="670523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06"/>
    <w:rsid w:val="00012366"/>
    <w:rsid w:val="00022428"/>
    <w:rsid w:val="000260EF"/>
    <w:rsid w:val="00034B7C"/>
    <w:rsid w:val="000351B5"/>
    <w:rsid w:val="00070271"/>
    <w:rsid w:val="000811A4"/>
    <w:rsid w:val="000823FF"/>
    <w:rsid w:val="000A3815"/>
    <w:rsid w:val="000B55C5"/>
    <w:rsid w:val="000C262D"/>
    <w:rsid w:val="000D3F7A"/>
    <w:rsid w:val="000E501B"/>
    <w:rsid w:val="000E6882"/>
    <w:rsid w:val="00110CAE"/>
    <w:rsid w:val="001140DF"/>
    <w:rsid w:val="00116079"/>
    <w:rsid w:val="00122895"/>
    <w:rsid w:val="00124C13"/>
    <w:rsid w:val="00134FD7"/>
    <w:rsid w:val="0013519B"/>
    <w:rsid w:val="001508EC"/>
    <w:rsid w:val="001525DB"/>
    <w:rsid w:val="001934BA"/>
    <w:rsid w:val="00195D22"/>
    <w:rsid w:val="001C2B30"/>
    <w:rsid w:val="0022629A"/>
    <w:rsid w:val="002577A1"/>
    <w:rsid w:val="002807A9"/>
    <w:rsid w:val="00282859"/>
    <w:rsid w:val="002A3597"/>
    <w:rsid w:val="002C42E1"/>
    <w:rsid w:val="002D1793"/>
    <w:rsid w:val="002D43BE"/>
    <w:rsid w:val="002F1AE1"/>
    <w:rsid w:val="002F555B"/>
    <w:rsid w:val="0030216D"/>
    <w:rsid w:val="00307B3E"/>
    <w:rsid w:val="00334542"/>
    <w:rsid w:val="00337EA0"/>
    <w:rsid w:val="00353498"/>
    <w:rsid w:val="00371887"/>
    <w:rsid w:val="00384540"/>
    <w:rsid w:val="00385A2F"/>
    <w:rsid w:val="003D2CA8"/>
    <w:rsid w:val="003F30ED"/>
    <w:rsid w:val="003F3754"/>
    <w:rsid w:val="003F7875"/>
    <w:rsid w:val="00404DC1"/>
    <w:rsid w:val="00416D60"/>
    <w:rsid w:val="00462B61"/>
    <w:rsid w:val="00475AB2"/>
    <w:rsid w:val="00481A18"/>
    <w:rsid w:val="00512B0F"/>
    <w:rsid w:val="00557AE3"/>
    <w:rsid w:val="00560A63"/>
    <w:rsid w:val="00567B44"/>
    <w:rsid w:val="0057358D"/>
    <w:rsid w:val="00574517"/>
    <w:rsid w:val="00577DC2"/>
    <w:rsid w:val="005A31FA"/>
    <w:rsid w:val="005E7FA4"/>
    <w:rsid w:val="00602464"/>
    <w:rsid w:val="00615764"/>
    <w:rsid w:val="00617EC3"/>
    <w:rsid w:val="00623FB0"/>
    <w:rsid w:val="00627DD9"/>
    <w:rsid w:val="00640768"/>
    <w:rsid w:val="0064346A"/>
    <w:rsid w:val="00643750"/>
    <w:rsid w:val="00650A14"/>
    <w:rsid w:val="00685409"/>
    <w:rsid w:val="006A0F51"/>
    <w:rsid w:val="006B3815"/>
    <w:rsid w:val="006D2B74"/>
    <w:rsid w:val="006D66F8"/>
    <w:rsid w:val="006E59F1"/>
    <w:rsid w:val="00721887"/>
    <w:rsid w:val="00725085"/>
    <w:rsid w:val="00725AE8"/>
    <w:rsid w:val="00736671"/>
    <w:rsid w:val="00750247"/>
    <w:rsid w:val="00771484"/>
    <w:rsid w:val="007812D0"/>
    <w:rsid w:val="007A10DD"/>
    <w:rsid w:val="007E6B1B"/>
    <w:rsid w:val="007F3C5F"/>
    <w:rsid w:val="00833E48"/>
    <w:rsid w:val="00843E22"/>
    <w:rsid w:val="00873743"/>
    <w:rsid w:val="00884534"/>
    <w:rsid w:val="008A2958"/>
    <w:rsid w:val="008A4644"/>
    <w:rsid w:val="008A4F51"/>
    <w:rsid w:val="008B2C9D"/>
    <w:rsid w:val="008D4496"/>
    <w:rsid w:val="008D60B9"/>
    <w:rsid w:val="008F7678"/>
    <w:rsid w:val="009315C7"/>
    <w:rsid w:val="00932562"/>
    <w:rsid w:val="00935C68"/>
    <w:rsid w:val="009376BC"/>
    <w:rsid w:val="0095519D"/>
    <w:rsid w:val="009C0BCF"/>
    <w:rsid w:val="009D1891"/>
    <w:rsid w:val="009D28D7"/>
    <w:rsid w:val="00A14FAA"/>
    <w:rsid w:val="00A626E7"/>
    <w:rsid w:val="00A764F4"/>
    <w:rsid w:val="00A800B5"/>
    <w:rsid w:val="00A804BA"/>
    <w:rsid w:val="00AA39CA"/>
    <w:rsid w:val="00AC29CE"/>
    <w:rsid w:val="00AF200D"/>
    <w:rsid w:val="00AF5E25"/>
    <w:rsid w:val="00B01DBE"/>
    <w:rsid w:val="00B04BAE"/>
    <w:rsid w:val="00B154D5"/>
    <w:rsid w:val="00B21202"/>
    <w:rsid w:val="00B31DEE"/>
    <w:rsid w:val="00B44AAF"/>
    <w:rsid w:val="00B562EB"/>
    <w:rsid w:val="00BA05A9"/>
    <w:rsid w:val="00BD050B"/>
    <w:rsid w:val="00BD3534"/>
    <w:rsid w:val="00BD424F"/>
    <w:rsid w:val="00C169F1"/>
    <w:rsid w:val="00C25387"/>
    <w:rsid w:val="00C26E84"/>
    <w:rsid w:val="00C310E3"/>
    <w:rsid w:val="00C57C40"/>
    <w:rsid w:val="00C823CD"/>
    <w:rsid w:val="00C83B25"/>
    <w:rsid w:val="00C96297"/>
    <w:rsid w:val="00CA32C0"/>
    <w:rsid w:val="00CD08D4"/>
    <w:rsid w:val="00CD45C4"/>
    <w:rsid w:val="00CE07A3"/>
    <w:rsid w:val="00D10D90"/>
    <w:rsid w:val="00D12407"/>
    <w:rsid w:val="00D30901"/>
    <w:rsid w:val="00D4664D"/>
    <w:rsid w:val="00D50B79"/>
    <w:rsid w:val="00D561FB"/>
    <w:rsid w:val="00D6397F"/>
    <w:rsid w:val="00D63BCD"/>
    <w:rsid w:val="00D67179"/>
    <w:rsid w:val="00D7750A"/>
    <w:rsid w:val="00DB0342"/>
    <w:rsid w:val="00DB28CC"/>
    <w:rsid w:val="00DC61F8"/>
    <w:rsid w:val="00DE1246"/>
    <w:rsid w:val="00E20371"/>
    <w:rsid w:val="00E20EDC"/>
    <w:rsid w:val="00E544CF"/>
    <w:rsid w:val="00E55AAD"/>
    <w:rsid w:val="00E62B36"/>
    <w:rsid w:val="00EA14C9"/>
    <w:rsid w:val="00EF513E"/>
    <w:rsid w:val="00F05278"/>
    <w:rsid w:val="00F42E21"/>
    <w:rsid w:val="00F623B3"/>
    <w:rsid w:val="00F661A6"/>
    <w:rsid w:val="00F73BB5"/>
    <w:rsid w:val="00F74B34"/>
    <w:rsid w:val="00F77D45"/>
    <w:rsid w:val="00F85C5D"/>
    <w:rsid w:val="00F9661D"/>
    <w:rsid w:val="00FA541E"/>
    <w:rsid w:val="00FB3007"/>
    <w:rsid w:val="00FE136D"/>
    <w:rsid w:val="00FE6206"/>
    <w:rsid w:val="00FF6BD9"/>
    <w:rsid w:val="0236B493"/>
    <w:rsid w:val="02470140"/>
    <w:rsid w:val="03041A84"/>
    <w:rsid w:val="032599D5"/>
    <w:rsid w:val="032DA114"/>
    <w:rsid w:val="032F0191"/>
    <w:rsid w:val="035E6CF7"/>
    <w:rsid w:val="0375F735"/>
    <w:rsid w:val="03E8445A"/>
    <w:rsid w:val="03F50DDF"/>
    <w:rsid w:val="0454B2CD"/>
    <w:rsid w:val="04C690CF"/>
    <w:rsid w:val="04DB67A6"/>
    <w:rsid w:val="055CF086"/>
    <w:rsid w:val="05E8181B"/>
    <w:rsid w:val="06238D56"/>
    <w:rsid w:val="06D0BB1A"/>
    <w:rsid w:val="07527D1E"/>
    <w:rsid w:val="07BFE95C"/>
    <w:rsid w:val="082F0C4A"/>
    <w:rsid w:val="0879F5D8"/>
    <w:rsid w:val="091D9D63"/>
    <w:rsid w:val="09255659"/>
    <w:rsid w:val="09738E3C"/>
    <w:rsid w:val="09B5AB91"/>
    <w:rsid w:val="0A3BCB89"/>
    <w:rsid w:val="0A430E94"/>
    <w:rsid w:val="0A889CD5"/>
    <w:rsid w:val="0A929451"/>
    <w:rsid w:val="0AC94960"/>
    <w:rsid w:val="0B17D18C"/>
    <w:rsid w:val="0B2D0D26"/>
    <w:rsid w:val="0B66E2C5"/>
    <w:rsid w:val="0BA69151"/>
    <w:rsid w:val="0BA69B55"/>
    <w:rsid w:val="0BE4DB67"/>
    <w:rsid w:val="0C09A54E"/>
    <w:rsid w:val="0C60940D"/>
    <w:rsid w:val="0C9C0A79"/>
    <w:rsid w:val="0CCA5B95"/>
    <w:rsid w:val="0CCBAFCC"/>
    <w:rsid w:val="0CE48F6D"/>
    <w:rsid w:val="0D0D5841"/>
    <w:rsid w:val="0D32EA34"/>
    <w:rsid w:val="0D549336"/>
    <w:rsid w:val="0D6FE85F"/>
    <w:rsid w:val="0DC6A400"/>
    <w:rsid w:val="0DF358D7"/>
    <w:rsid w:val="0E890A86"/>
    <w:rsid w:val="0E8DB356"/>
    <w:rsid w:val="0ED67125"/>
    <w:rsid w:val="0F2AA552"/>
    <w:rsid w:val="0FB9D909"/>
    <w:rsid w:val="0FCFCC38"/>
    <w:rsid w:val="0FD5CABC"/>
    <w:rsid w:val="0FF24D36"/>
    <w:rsid w:val="0FFCA4C5"/>
    <w:rsid w:val="100A7DCC"/>
    <w:rsid w:val="105B654B"/>
    <w:rsid w:val="109F45E4"/>
    <w:rsid w:val="10A535C3"/>
    <w:rsid w:val="1130FC1D"/>
    <w:rsid w:val="115CA682"/>
    <w:rsid w:val="120302F6"/>
    <w:rsid w:val="12325B78"/>
    <w:rsid w:val="12CD683B"/>
    <w:rsid w:val="12DCE7B5"/>
    <w:rsid w:val="14148600"/>
    <w:rsid w:val="1476DCA1"/>
    <w:rsid w:val="148112AC"/>
    <w:rsid w:val="14894587"/>
    <w:rsid w:val="14BB3FA3"/>
    <w:rsid w:val="14DBB87B"/>
    <w:rsid w:val="159BCAFB"/>
    <w:rsid w:val="15A2A22B"/>
    <w:rsid w:val="15E87D87"/>
    <w:rsid w:val="15E9D97F"/>
    <w:rsid w:val="1602DD96"/>
    <w:rsid w:val="162C2A8A"/>
    <w:rsid w:val="16956F27"/>
    <w:rsid w:val="16CB8DCC"/>
    <w:rsid w:val="16E4C33D"/>
    <w:rsid w:val="16F19FC5"/>
    <w:rsid w:val="17941FB5"/>
    <w:rsid w:val="1818963A"/>
    <w:rsid w:val="184C027E"/>
    <w:rsid w:val="188C3945"/>
    <w:rsid w:val="18DEDDB8"/>
    <w:rsid w:val="1948316D"/>
    <w:rsid w:val="19D59F46"/>
    <w:rsid w:val="1A28D619"/>
    <w:rsid w:val="1A5BBC80"/>
    <w:rsid w:val="1A99E782"/>
    <w:rsid w:val="1AC9310D"/>
    <w:rsid w:val="1B11B50E"/>
    <w:rsid w:val="1B3DDF3E"/>
    <w:rsid w:val="1B4F5930"/>
    <w:rsid w:val="1BAE032B"/>
    <w:rsid w:val="1BB5500C"/>
    <w:rsid w:val="1C04B268"/>
    <w:rsid w:val="1C091608"/>
    <w:rsid w:val="1CEDD0D2"/>
    <w:rsid w:val="1D82A785"/>
    <w:rsid w:val="1DD0A0B3"/>
    <w:rsid w:val="1DDB97EA"/>
    <w:rsid w:val="1DECD139"/>
    <w:rsid w:val="1E00531D"/>
    <w:rsid w:val="1E53AE00"/>
    <w:rsid w:val="1E903D6A"/>
    <w:rsid w:val="1EA186EC"/>
    <w:rsid w:val="1EA64665"/>
    <w:rsid w:val="1F409939"/>
    <w:rsid w:val="1F8E201F"/>
    <w:rsid w:val="1FACC64B"/>
    <w:rsid w:val="2005E5A9"/>
    <w:rsid w:val="203D5C40"/>
    <w:rsid w:val="204A3354"/>
    <w:rsid w:val="21380029"/>
    <w:rsid w:val="21957606"/>
    <w:rsid w:val="219DFFFE"/>
    <w:rsid w:val="226A8653"/>
    <w:rsid w:val="22D66CE5"/>
    <w:rsid w:val="234E4FCA"/>
    <w:rsid w:val="23597813"/>
    <w:rsid w:val="23B6476A"/>
    <w:rsid w:val="23D09FAF"/>
    <w:rsid w:val="24320DCD"/>
    <w:rsid w:val="2497781C"/>
    <w:rsid w:val="24B6A184"/>
    <w:rsid w:val="25C488D0"/>
    <w:rsid w:val="25CDC602"/>
    <w:rsid w:val="25DEEAFD"/>
    <w:rsid w:val="2617BE46"/>
    <w:rsid w:val="264A08E1"/>
    <w:rsid w:val="2686E8C1"/>
    <w:rsid w:val="26DC012F"/>
    <w:rsid w:val="276B1A6C"/>
    <w:rsid w:val="27A53BF3"/>
    <w:rsid w:val="28B73E92"/>
    <w:rsid w:val="28C3F638"/>
    <w:rsid w:val="293B355B"/>
    <w:rsid w:val="293C417B"/>
    <w:rsid w:val="2976F33D"/>
    <w:rsid w:val="299045C0"/>
    <w:rsid w:val="29DFC937"/>
    <w:rsid w:val="2BA44F19"/>
    <w:rsid w:val="2BBF4021"/>
    <w:rsid w:val="2BE73310"/>
    <w:rsid w:val="2C0EF15A"/>
    <w:rsid w:val="2C38E90E"/>
    <w:rsid w:val="2C70A95A"/>
    <w:rsid w:val="2CB48988"/>
    <w:rsid w:val="2D0CFC99"/>
    <w:rsid w:val="2D9416EE"/>
    <w:rsid w:val="2DE27C64"/>
    <w:rsid w:val="2E384D58"/>
    <w:rsid w:val="2E5C248E"/>
    <w:rsid w:val="2EAB4484"/>
    <w:rsid w:val="2ECD1829"/>
    <w:rsid w:val="2F214914"/>
    <w:rsid w:val="2F814E0D"/>
    <w:rsid w:val="2FA75BEA"/>
    <w:rsid w:val="2FB7535A"/>
    <w:rsid w:val="2FBDC31D"/>
    <w:rsid w:val="3057B06E"/>
    <w:rsid w:val="3068DCC9"/>
    <w:rsid w:val="3191269F"/>
    <w:rsid w:val="319A17A5"/>
    <w:rsid w:val="31EA26D8"/>
    <w:rsid w:val="32206CB0"/>
    <w:rsid w:val="32AE6B84"/>
    <w:rsid w:val="32C08D38"/>
    <w:rsid w:val="32D377FE"/>
    <w:rsid w:val="33986401"/>
    <w:rsid w:val="33A1DEF0"/>
    <w:rsid w:val="33BDCA5E"/>
    <w:rsid w:val="34338C91"/>
    <w:rsid w:val="34CCB34A"/>
    <w:rsid w:val="34FEBCCF"/>
    <w:rsid w:val="3508AB1C"/>
    <w:rsid w:val="35576A8D"/>
    <w:rsid w:val="35A441F7"/>
    <w:rsid w:val="3613EAC7"/>
    <w:rsid w:val="363F5D4D"/>
    <w:rsid w:val="36601235"/>
    <w:rsid w:val="36624732"/>
    <w:rsid w:val="371E7EA7"/>
    <w:rsid w:val="372833AE"/>
    <w:rsid w:val="37329ABE"/>
    <w:rsid w:val="377D269F"/>
    <w:rsid w:val="379F8808"/>
    <w:rsid w:val="3822F740"/>
    <w:rsid w:val="382D96DC"/>
    <w:rsid w:val="387787C3"/>
    <w:rsid w:val="389F10F0"/>
    <w:rsid w:val="38D77B1E"/>
    <w:rsid w:val="3918E70A"/>
    <w:rsid w:val="3992D90D"/>
    <w:rsid w:val="399FED71"/>
    <w:rsid w:val="39B16186"/>
    <w:rsid w:val="39E7B9B4"/>
    <w:rsid w:val="3A250FBE"/>
    <w:rsid w:val="3A481D75"/>
    <w:rsid w:val="3A7F6531"/>
    <w:rsid w:val="3A87AFFE"/>
    <w:rsid w:val="3AAFCFFA"/>
    <w:rsid w:val="3AB36271"/>
    <w:rsid w:val="3B5C8899"/>
    <w:rsid w:val="3BB3987F"/>
    <w:rsid w:val="3C570942"/>
    <w:rsid w:val="3CAE1C91"/>
    <w:rsid w:val="3CDA60D0"/>
    <w:rsid w:val="3CE1D260"/>
    <w:rsid w:val="3CEB607A"/>
    <w:rsid w:val="3CFC4DEE"/>
    <w:rsid w:val="3D06635C"/>
    <w:rsid w:val="3D4DAE26"/>
    <w:rsid w:val="3DB744A5"/>
    <w:rsid w:val="3DB97A01"/>
    <w:rsid w:val="3E0CF1C7"/>
    <w:rsid w:val="3E1A105E"/>
    <w:rsid w:val="3EA107C5"/>
    <w:rsid w:val="3EA589F3"/>
    <w:rsid w:val="3F4094C5"/>
    <w:rsid w:val="3F715F46"/>
    <w:rsid w:val="3F9A9076"/>
    <w:rsid w:val="3FDBF1B5"/>
    <w:rsid w:val="40364F90"/>
    <w:rsid w:val="4106A7AC"/>
    <w:rsid w:val="4153A913"/>
    <w:rsid w:val="4164C32C"/>
    <w:rsid w:val="41805CDA"/>
    <w:rsid w:val="41BAA098"/>
    <w:rsid w:val="420F6A66"/>
    <w:rsid w:val="4230CA31"/>
    <w:rsid w:val="42CB1086"/>
    <w:rsid w:val="42CBDFE4"/>
    <w:rsid w:val="438F8F7A"/>
    <w:rsid w:val="43AFC314"/>
    <w:rsid w:val="443D810E"/>
    <w:rsid w:val="44474B0F"/>
    <w:rsid w:val="445173C7"/>
    <w:rsid w:val="44A0D866"/>
    <w:rsid w:val="44D71517"/>
    <w:rsid w:val="4517AEFE"/>
    <w:rsid w:val="451A1FD7"/>
    <w:rsid w:val="453C97FE"/>
    <w:rsid w:val="45900A2F"/>
    <w:rsid w:val="45AE418D"/>
    <w:rsid w:val="460B23D0"/>
    <w:rsid w:val="46BE4934"/>
    <w:rsid w:val="47760423"/>
    <w:rsid w:val="477E381C"/>
    <w:rsid w:val="47882011"/>
    <w:rsid w:val="47A8A927"/>
    <w:rsid w:val="47A92263"/>
    <w:rsid w:val="47F11B99"/>
    <w:rsid w:val="486BB773"/>
    <w:rsid w:val="494CF406"/>
    <w:rsid w:val="495C246B"/>
    <w:rsid w:val="49F49E9E"/>
    <w:rsid w:val="4A98BC8C"/>
    <w:rsid w:val="4AD3E518"/>
    <w:rsid w:val="4B16E6DE"/>
    <w:rsid w:val="4B579520"/>
    <w:rsid w:val="4B947A28"/>
    <w:rsid w:val="4BA3F8E1"/>
    <w:rsid w:val="4BCB869D"/>
    <w:rsid w:val="4BEBCA31"/>
    <w:rsid w:val="4C5F16D0"/>
    <w:rsid w:val="4C7EC1C6"/>
    <w:rsid w:val="4CFB2DFC"/>
    <w:rsid w:val="4D1C0881"/>
    <w:rsid w:val="4DE09A47"/>
    <w:rsid w:val="4E13F234"/>
    <w:rsid w:val="4E3BFDF9"/>
    <w:rsid w:val="4F32E464"/>
    <w:rsid w:val="4F411CB5"/>
    <w:rsid w:val="4F89DCF6"/>
    <w:rsid w:val="4F9AADCC"/>
    <w:rsid w:val="50B32476"/>
    <w:rsid w:val="5172F163"/>
    <w:rsid w:val="51C7FA74"/>
    <w:rsid w:val="51E12342"/>
    <w:rsid w:val="5228CF48"/>
    <w:rsid w:val="5269C500"/>
    <w:rsid w:val="526B19C4"/>
    <w:rsid w:val="52BD5538"/>
    <w:rsid w:val="52E0DAC2"/>
    <w:rsid w:val="531A0A20"/>
    <w:rsid w:val="531A83EC"/>
    <w:rsid w:val="53240342"/>
    <w:rsid w:val="535F51C9"/>
    <w:rsid w:val="5387B4A6"/>
    <w:rsid w:val="53C1D264"/>
    <w:rsid w:val="53DF98C1"/>
    <w:rsid w:val="53FF9021"/>
    <w:rsid w:val="541C008D"/>
    <w:rsid w:val="548B4386"/>
    <w:rsid w:val="553818FB"/>
    <w:rsid w:val="55E0F955"/>
    <w:rsid w:val="56C13782"/>
    <w:rsid w:val="56E95BE4"/>
    <w:rsid w:val="57048009"/>
    <w:rsid w:val="57A25A43"/>
    <w:rsid w:val="57CFBC84"/>
    <w:rsid w:val="57D48D02"/>
    <w:rsid w:val="57EC50B0"/>
    <w:rsid w:val="582990C4"/>
    <w:rsid w:val="58421341"/>
    <w:rsid w:val="58773CF2"/>
    <w:rsid w:val="5886CFDB"/>
    <w:rsid w:val="588EAF59"/>
    <w:rsid w:val="58FD96F6"/>
    <w:rsid w:val="591A4BC3"/>
    <w:rsid w:val="59838DA9"/>
    <w:rsid w:val="5A3503F3"/>
    <w:rsid w:val="5A6D3639"/>
    <w:rsid w:val="5ADD50A4"/>
    <w:rsid w:val="5B001DCA"/>
    <w:rsid w:val="5B1709EB"/>
    <w:rsid w:val="5C0D722A"/>
    <w:rsid w:val="5C2E64F8"/>
    <w:rsid w:val="5C70ABFF"/>
    <w:rsid w:val="5C859D9C"/>
    <w:rsid w:val="5CC9E0E1"/>
    <w:rsid w:val="5D44C421"/>
    <w:rsid w:val="5D4D1E0E"/>
    <w:rsid w:val="5DDE849D"/>
    <w:rsid w:val="5DF7A15F"/>
    <w:rsid w:val="5DFD6445"/>
    <w:rsid w:val="5E15F860"/>
    <w:rsid w:val="5E6DD554"/>
    <w:rsid w:val="5EA4DD8D"/>
    <w:rsid w:val="5EDE95A7"/>
    <w:rsid w:val="5F508F8F"/>
    <w:rsid w:val="5F6D9D8B"/>
    <w:rsid w:val="5F77B49E"/>
    <w:rsid w:val="5F946524"/>
    <w:rsid w:val="600C624A"/>
    <w:rsid w:val="60318514"/>
    <w:rsid w:val="612B634B"/>
    <w:rsid w:val="61C72D90"/>
    <w:rsid w:val="61FB7578"/>
    <w:rsid w:val="62C34710"/>
    <w:rsid w:val="62E76B4C"/>
    <w:rsid w:val="6313C51C"/>
    <w:rsid w:val="6314FA5D"/>
    <w:rsid w:val="6363E991"/>
    <w:rsid w:val="6367CF72"/>
    <w:rsid w:val="6382BE89"/>
    <w:rsid w:val="638DC599"/>
    <w:rsid w:val="638DDBE2"/>
    <w:rsid w:val="63F75CB9"/>
    <w:rsid w:val="640ACA74"/>
    <w:rsid w:val="6527C68A"/>
    <w:rsid w:val="65288F05"/>
    <w:rsid w:val="654F7DAD"/>
    <w:rsid w:val="657C355D"/>
    <w:rsid w:val="6634AD03"/>
    <w:rsid w:val="66C92438"/>
    <w:rsid w:val="67928B83"/>
    <w:rsid w:val="67B6995B"/>
    <w:rsid w:val="67D41552"/>
    <w:rsid w:val="67F71EC9"/>
    <w:rsid w:val="68257E35"/>
    <w:rsid w:val="68A8688E"/>
    <w:rsid w:val="6974C33B"/>
    <w:rsid w:val="6AEB7382"/>
    <w:rsid w:val="6B6D2CD1"/>
    <w:rsid w:val="6B7F8895"/>
    <w:rsid w:val="6B9E7FAB"/>
    <w:rsid w:val="6BBCDCF9"/>
    <w:rsid w:val="6C83BB56"/>
    <w:rsid w:val="6CC84FA9"/>
    <w:rsid w:val="6CEE9FBE"/>
    <w:rsid w:val="6CF1EFEC"/>
    <w:rsid w:val="6CF2689F"/>
    <w:rsid w:val="6D8AB535"/>
    <w:rsid w:val="6DD63FB2"/>
    <w:rsid w:val="6E2C5D48"/>
    <w:rsid w:val="6EB04578"/>
    <w:rsid w:val="6F4ADD01"/>
    <w:rsid w:val="6FA1A96C"/>
    <w:rsid w:val="6FEA9C13"/>
    <w:rsid w:val="70010B46"/>
    <w:rsid w:val="700F381C"/>
    <w:rsid w:val="71195F30"/>
    <w:rsid w:val="71570B76"/>
    <w:rsid w:val="71A694F4"/>
    <w:rsid w:val="71E71FDA"/>
    <w:rsid w:val="7210DE78"/>
    <w:rsid w:val="721C3FDD"/>
    <w:rsid w:val="728499C3"/>
    <w:rsid w:val="72C8F3CE"/>
    <w:rsid w:val="73122BE9"/>
    <w:rsid w:val="731E3C57"/>
    <w:rsid w:val="733B5CE0"/>
    <w:rsid w:val="738C4097"/>
    <w:rsid w:val="74340A45"/>
    <w:rsid w:val="7458A9BD"/>
    <w:rsid w:val="745F1D4F"/>
    <w:rsid w:val="74621524"/>
    <w:rsid w:val="74850A60"/>
    <w:rsid w:val="74F204DA"/>
    <w:rsid w:val="74F9103C"/>
    <w:rsid w:val="7574768B"/>
    <w:rsid w:val="758F9369"/>
    <w:rsid w:val="75B722B1"/>
    <w:rsid w:val="75D6725C"/>
    <w:rsid w:val="7656F9F7"/>
    <w:rsid w:val="76CD587E"/>
    <w:rsid w:val="76DB9BAE"/>
    <w:rsid w:val="77204F8C"/>
    <w:rsid w:val="77599490"/>
    <w:rsid w:val="7763DE66"/>
    <w:rsid w:val="776F4BD1"/>
    <w:rsid w:val="7793CA0A"/>
    <w:rsid w:val="77D91A4D"/>
    <w:rsid w:val="78129AED"/>
    <w:rsid w:val="787F09F0"/>
    <w:rsid w:val="78BA40A8"/>
    <w:rsid w:val="78F9ABDC"/>
    <w:rsid w:val="7908F1C4"/>
    <w:rsid w:val="79115B19"/>
    <w:rsid w:val="79A0279D"/>
    <w:rsid w:val="79B4928E"/>
    <w:rsid w:val="79C167A0"/>
    <w:rsid w:val="79F00355"/>
    <w:rsid w:val="7A5D564B"/>
    <w:rsid w:val="7B11021E"/>
    <w:rsid w:val="7B3BD8E1"/>
    <w:rsid w:val="7BC11DD9"/>
    <w:rsid w:val="7C0B0754"/>
    <w:rsid w:val="7C10F5C3"/>
    <w:rsid w:val="7C5A488F"/>
    <w:rsid w:val="7C8B38E1"/>
    <w:rsid w:val="7C9C850D"/>
    <w:rsid w:val="7CA80C05"/>
    <w:rsid w:val="7D07418C"/>
    <w:rsid w:val="7D760ACD"/>
    <w:rsid w:val="7D8E2077"/>
    <w:rsid w:val="7DCD37A7"/>
    <w:rsid w:val="7DEA2859"/>
    <w:rsid w:val="7E4F33BE"/>
    <w:rsid w:val="7EBE0891"/>
    <w:rsid w:val="7F19212F"/>
    <w:rsid w:val="7F4843B9"/>
    <w:rsid w:val="7F898A47"/>
    <w:rsid w:val="7FCF4924"/>
    <w:rsid w:val="7FD7E6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3DEB"/>
  <w15:docId w15:val="{6623DEC0-D207-40C9-80A0-4A25EF69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06"/>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Heading1">
    <w:name w:val="heading 1"/>
    <w:basedOn w:val="Normal"/>
    <w:next w:val="Normal"/>
    <w:link w:val="Heading1Char"/>
    <w:uiPriority w:val="99"/>
    <w:qFormat/>
    <w:rsid w:val="00FE6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6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E6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2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2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2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2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6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206"/>
    <w:rPr>
      <w:rFonts w:eastAsiaTheme="majorEastAsia" w:cstheme="majorBidi"/>
      <w:color w:val="272727" w:themeColor="text1" w:themeTint="D8"/>
    </w:rPr>
  </w:style>
  <w:style w:type="paragraph" w:styleId="Title">
    <w:name w:val="Title"/>
    <w:basedOn w:val="Normal"/>
    <w:next w:val="Normal"/>
    <w:link w:val="TitleChar"/>
    <w:uiPriority w:val="10"/>
    <w:qFormat/>
    <w:rsid w:val="00FE62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206"/>
    <w:pPr>
      <w:spacing w:before="160"/>
      <w:jc w:val="center"/>
    </w:pPr>
    <w:rPr>
      <w:i/>
      <w:iCs/>
      <w:color w:val="404040" w:themeColor="text1" w:themeTint="BF"/>
    </w:rPr>
  </w:style>
  <w:style w:type="character" w:customStyle="1" w:styleId="QuoteChar">
    <w:name w:val="Quote Char"/>
    <w:basedOn w:val="DefaultParagraphFont"/>
    <w:link w:val="Quote"/>
    <w:uiPriority w:val="29"/>
    <w:rsid w:val="00FE6206"/>
    <w:rPr>
      <w:i/>
      <w:iCs/>
      <w:color w:val="404040" w:themeColor="text1" w:themeTint="BF"/>
    </w:rPr>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FE6206"/>
    <w:pPr>
      <w:ind w:left="720"/>
      <w:contextualSpacing/>
    </w:pPr>
  </w:style>
  <w:style w:type="character" w:styleId="IntenseEmphasis">
    <w:name w:val="Intense Emphasis"/>
    <w:basedOn w:val="DefaultParagraphFont"/>
    <w:uiPriority w:val="21"/>
    <w:qFormat/>
    <w:rsid w:val="00FE6206"/>
    <w:rPr>
      <w:i/>
      <w:iCs/>
      <w:color w:val="0F4761" w:themeColor="accent1" w:themeShade="BF"/>
    </w:rPr>
  </w:style>
  <w:style w:type="paragraph" w:styleId="IntenseQuote">
    <w:name w:val="Intense Quote"/>
    <w:basedOn w:val="Normal"/>
    <w:next w:val="Normal"/>
    <w:link w:val="IntenseQuoteChar"/>
    <w:uiPriority w:val="30"/>
    <w:qFormat/>
    <w:rsid w:val="00FE6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206"/>
    <w:rPr>
      <w:i/>
      <w:iCs/>
      <w:color w:val="0F4761" w:themeColor="accent1" w:themeShade="BF"/>
    </w:rPr>
  </w:style>
  <w:style w:type="character" w:styleId="IntenseReference">
    <w:name w:val="Intense Reference"/>
    <w:basedOn w:val="DefaultParagraphFont"/>
    <w:uiPriority w:val="32"/>
    <w:qFormat/>
    <w:rsid w:val="00FE6206"/>
    <w:rPr>
      <w:b/>
      <w:bCs/>
      <w:smallCaps/>
      <w:color w:val="0F4761" w:themeColor="accent1" w:themeShade="BF"/>
      <w:spacing w:val="5"/>
    </w:rPr>
  </w:style>
  <w:style w:type="character" w:styleId="Hyperlink">
    <w:name w:val="Hyperlink"/>
    <w:uiPriority w:val="99"/>
    <w:rsid w:val="00FE6206"/>
    <w:rPr>
      <w:rFonts w:cs="Times New Roman"/>
      <w:color w:val="0000FF"/>
      <w:u w:val="single"/>
    </w:rPr>
  </w:style>
  <w:style w:type="paragraph" w:styleId="NoSpacing">
    <w:name w:val="No Spacing"/>
    <w:link w:val="NoSpacingChar"/>
    <w:uiPriority w:val="99"/>
    <w:qFormat/>
    <w:rsid w:val="00FE6206"/>
    <w:pPr>
      <w:suppressAutoHyphens/>
      <w:spacing w:after="0" w:line="240" w:lineRule="auto"/>
    </w:pPr>
    <w:rPr>
      <w:rFonts w:ascii="Times New Roman" w:eastAsia="Times New Roman" w:hAnsi="Times New Roman" w:cs="Times New Roman"/>
      <w:kern w:val="0"/>
      <w:szCs w:val="20"/>
      <w:lang w:eastAsia="ar-SA"/>
      <w14:ligatures w14:val="none"/>
    </w:r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FE6206"/>
  </w:style>
  <w:style w:type="paragraph" w:styleId="Footer">
    <w:name w:val="footer"/>
    <w:basedOn w:val="Normal"/>
    <w:link w:val="FooterChar"/>
    <w:uiPriority w:val="99"/>
    <w:unhideWhenUsed/>
    <w:rsid w:val="00FE6206"/>
    <w:pPr>
      <w:tabs>
        <w:tab w:val="center" w:pos="4703"/>
        <w:tab w:val="right" w:pos="9406"/>
      </w:tabs>
    </w:pPr>
  </w:style>
  <w:style w:type="character" w:customStyle="1" w:styleId="FooterChar">
    <w:name w:val="Footer Char"/>
    <w:basedOn w:val="DefaultParagraphFont"/>
    <w:link w:val="Footer"/>
    <w:uiPriority w:val="99"/>
    <w:rsid w:val="00FE6206"/>
    <w:rPr>
      <w:rFonts w:ascii="Times New Roman" w:eastAsia="Times New Roman" w:hAnsi="Times New Roman" w:cs="Times New Roman"/>
      <w:kern w:val="0"/>
      <w:szCs w:val="20"/>
      <w:lang w:eastAsia="ar-SA"/>
      <w14:ligatures w14:val="none"/>
    </w:rPr>
  </w:style>
  <w:style w:type="paragraph" w:customStyle="1" w:styleId="Default">
    <w:name w:val="Default"/>
    <w:rsid w:val="00FE620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Emphasis">
    <w:name w:val="Emphasis"/>
    <w:basedOn w:val="DefaultParagraphFont"/>
    <w:uiPriority w:val="20"/>
    <w:qFormat/>
    <w:rsid w:val="00FE6206"/>
    <w:rPr>
      <w:b/>
      <w:bCs/>
      <w:i w:val="0"/>
      <w:iCs w:val="0"/>
    </w:rPr>
  </w:style>
  <w:style w:type="character" w:customStyle="1" w:styleId="st1">
    <w:name w:val="st1"/>
    <w:basedOn w:val="DefaultParagraphFont"/>
    <w:rsid w:val="00FE6206"/>
  </w:style>
  <w:style w:type="character" w:customStyle="1" w:styleId="NoSpacingChar">
    <w:name w:val="No Spacing Char"/>
    <w:basedOn w:val="DefaultParagraphFont"/>
    <w:link w:val="NoSpacing"/>
    <w:uiPriority w:val="99"/>
    <w:locked/>
    <w:rsid w:val="00FE6206"/>
    <w:rPr>
      <w:rFonts w:ascii="Times New Roman" w:eastAsia="Times New Roman" w:hAnsi="Times New Roman" w:cs="Times New Roman"/>
      <w:kern w:val="0"/>
      <w:szCs w:val="20"/>
      <w:lang w:eastAsia="ar-SA"/>
      <w14:ligatures w14:val="none"/>
    </w:rPr>
  </w:style>
  <w:style w:type="character" w:customStyle="1" w:styleId="normaltextrun">
    <w:name w:val="normaltextrun"/>
    <w:basedOn w:val="DefaultParagraphFont"/>
    <w:rsid w:val="00FE6206"/>
  </w:style>
  <w:style w:type="paragraph" w:styleId="Revision">
    <w:name w:val="Revision"/>
    <w:hidden/>
    <w:uiPriority w:val="99"/>
    <w:semiHidden/>
    <w:rsid w:val="00623FB0"/>
    <w:pPr>
      <w:spacing w:after="0" w:line="240" w:lineRule="auto"/>
    </w:pPr>
    <w:rPr>
      <w:rFonts w:ascii="Times New Roman" w:eastAsia="Times New Roman" w:hAnsi="Times New Roman" w:cs="Times New Roman"/>
      <w:kern w:val="0"/>
      <w:szCs w:val="20"/>
      <w:lang w:eastAsia="ar-SA"/>
      <w14:ligatures w14:val="none"/>
    </w:rPr>
  </w:style>
  <w:style w:type="paragraph" w:styleId="NormalWeb">
    <w:name w:val="Normal (Web)"/>
    <w:basedOn w:val="Normal"/>
    <w:uiPriority w:val="99"/>
    <w:unhideWhenUsed/>
    <w:rsid w:val="00F9661D"/>
    <w:pPr>
      <w:suppressAutoHyphens w:val="0"/>
    </w:pPr>
    <w:rPr>
      <w:rFonts w:eastAsiaTheme="minorHAnsi"/>
      <w:szCs w:val="24"/>
      <w:lang w:val="en-US" w:eastAsia="en-US"/>
    </w:rPr>
  </w:style>
  <w:style w:type="character" w:styleId="UnresolvedMention">
    <w:name w:val="Unresolved Mention"/>
    <w:basedOn w:val="DefaultParagraphFont"/>
    <w:uiPriority w:val="99"/>
    <w:semiHidden/>
    <w:unhideWhenUsed/>
    <w:rsid w:val="003F3754"/>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ar-SA"/>
      <w14:ligatures w14:val="none"/>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282859"/>
    <w:pPr>
      <w:suppressAutoHyphens w:val="0"/>
      <w:spacing w:before="100" w:beforeAutospacing="1" w:after="100" w:afterAutospacing="1"/>
    </w:pPr>
    <w:rPr>
      <w:szCs w:val="24"/>
      <w:lang w:val="en-GB" w:eastAsia="en-GB"/>
    </w:rPr>
  </w:style>
  <w:style w:type="character" w:customStyle="1" w:styleId="eop">
    <w:name w:val="eop"/>
    <w:basedOn w:val="DefaultParagraphFont"/>
    <w:rsid w:val="00282859"/>
  </w:style>
  <w:style w:type="paragraph" w:customStyle="1" w:styleId="xmsonormal">
    <w:name w:val="x_msonormal"/>
    <w:basedOn w:val="Normal"/>
    <w:rsid w:val="00BA05A9"/>
    <w:pPr>
      <w:suppressAutoHyphens w:val="0"/>
      <w:spacing w:before="100" w:beforeAutospacing="1" w:after="100" w:afterAutospacing="1"/>
    </w:pPr>
    <w:rPr>
      <w:szCs w:val="24"/>
      <w:lang w:val="en-GB" w:eastAsia="en-GB"/>
    </w:rPr>
  </w:style>
  <w:style w:type="numbering" w:customStyle="1" w:styleId="CurrentList1">
    <w:name w:val="Current List1"/>
    <w:uiPriority w:val="99"/>
    <w:rsid w:val="002F1AE1"/>
    <w:pPr>
      <w:numPr>
        <w:numId w:val="21"/>
      </w:numPr>
    </w:pPr>
  </w:style>
  <w:style w:type="numbering" w:customStyle="1" w:styleId="CurrentList2">
    <w:name w:val="Current List2"/>
    <w:uiPriority w:val="99"/>
    <w:rsid w:val="002F1AE1"/>
    <w:pPr>
      <w:numPr>
        <w:numId w:val="22"/>
      </w:numPr>
    </w:pPr>
  </w:style>
  <w:style w:type="numbering" w:customStyle="1" w:styleId="CurrentList3">
    <w:name w:val="Current List3"/>
    <w:uiPriority w:val="99"/>
    <w:rsid w:val="002F1AE1"/>
    <w:pPr>
      <w:numPr>
        <w:numId w:val="23"/>
      </w:numPr>
    </w:pPr>
  </w:style>
  <w:style w:type="numbering" w:customStyle="1" w:styleId="CurrentList4">
    <w:name w:val="Current List4"/>
    <w:uiPriority w:val="99"/>
    <w:rsid w:val="002F1AE1"/>
    <w:pPr>
      <w:numPr>
        <w:numId w:val="24"/>
      </w:numPr>
    </w:pPr>
  </w:style>
  <w:style w:type="numbering" w:customStyle="1" w:styleId="CurrentList5">
    <w:name w:val="Current List5"/>
    <w:uiPriority w:val="99"/>
    <w:rsid w:val="00D50B79"/>
    <w:pPr>
      <w:numPr>
        <w:numId w:val="25"/>
      </w:numPr>
    </w:pPr>
  </w:style>
  <w:style w:type="paragraph" w:styleId="CommentSubject">
    <w:name w:val="annotation subject"/>
    <w:basedOn w:val="CommentText"/>
    <w:next w:val="CommentText"/>
    <w:link w:val="CommentSubjectChar"/>
    <w:uiPriority w:val="99"/>
    <w:semiHidden/>
    <w:unhideWhenUsed/>
    <w:rsid w:val="00615764"/>
    <w:rPr>
      <w:b/>
      <w:bCs/>
    </w:rPr>
  </w:style>
  <w:style w:type="character" w:customStyle="1" w:styleId="CommentSubjectChar">
    <w:name w:val="Comment Subject Char"/>
    <w:basedOn w:val="CommentTextChar"/>
    <w:link w:val="CommentSubject"/>
    <w:uiPriority w:val="99"/>
    <w:semiHidden/>
    <w:rsid w:val="00615764"/>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7182">
      <w:bodyDiv w:val="1"/>
      <w:marLeft w:val="0"/>
      <w:marRight w:val="0"/>
      <w:marTop w:val="0"/>
      <w:marBottom w:val="0"/>
      <w:divBdr>
        <w:top w:val="none" w:sz="0" w:space="0" w:color="auto"/>
        <w:left w:val="none" w:sz="0" w:space="0" w:color="auto"/>
        <w:bottom w:val="none" w:sz="0" w:space="0" w:color="auto"/>
        <w:right w:val="none" w:sz="0" w:space="0" w:color="auto"/>
      </w:divBdr>
      <w:divsChild>
        <w:div w:id="2144535349">
          <w:marLeft w:val="0"/>
          <w:marRight w:val="0"/>
          <w:marTop w:val="0"/>
          <w:marBottom w:val="0"/>
          <w:divBdr>
            <w:top w:val="none" w:sz="0" w:space="0" w:color="auto"/>
            <w:left w:val="none" w:sz="0" w:space="0" w:color="auto"/>
            <w:bottom w:val="none" w:sz="0" w:space="0" w:color="auto"/>
            <w:right w:val="none" w:sz="0" w:space="0" w:color="auto"/>
          </w:divBdr>
        </w:div>
        <w:div w:id="239800753">
          <w:marLeft w:val="0"/>
          <w:marRight w:val="0"/>
          <w:marTop w:val="0"/>
          <w:marBottom w:val="0"/>
          <w:divBdr>
            <w:top w:val="none" w:sz="0" w:space="0" w:color="auto"/>
            <w:left w:val="none" w:sz="0" w:space="0" w:color="auto"/>
            <w:bottom w:val="none" w:sz="0" w:space="0" w:color="auto"/>
            <w:right w:val="none" w:sz="0" w:space="0" w:color="auto"/>
          </w:divBdr>
        </w:div>
        <w:div w:id="767040533">
          <w:marLeft w:val="0"/>
          <w:marRight w:val="0"/>
          <w:marTop w:val="0"/>
          <w:marBottom w:val="0"/>
          <w:divBdr>
            <w:top w:val="none" w:sz="0" w:space="0" w:color="auto"/>
            <w:left w:val="none" w:sz="0" w:space="0" w:color="auto"/>
            <w:bottom w:val="none" w:sz="0" w:space="0" w:color="auto"/>
            <w:right w:val="none" w:sz="0" w:space="0" w:color="auto"/>
          </w:divBdr>
        </w:div>
        <w:div w:id="1822963337">
          <w:marLeft w:val="0"/>
          <w:marRight w:val="0"/>
          <w:marTop w:val="0"/>
          <w:marBottom w:val="0"/>
          <w:divBdr>
            <w:top w:val="none" w:sz="0" w:space="0" w:color="auto"/>
            <w:left w:val="none" w:sz="0" w:space="0" w:color="auto"/>
            <w:bottom w:val="none" w:sz="0" w:space="0" w:color="auto"/>
            <w:right w:val="none" w:sz="0" w:space="0" w:color="auto"/>
          </w:divBdr>
        </w:div>
        <w:div w:id="974143831">
          <w:marLeft w:val="0"/>
          <w:marRight w:val="0"/>
          <w:marTop w:val="0"/>
          <w:marBottom w:val="0"/>
          <w:divBdr>
            <w:top w:val="none" w:sz="0" w:space="0" w:color="auto"/>
            <w:left w:val="none" w:sz="0" w:space="0" w:color="auto"/>
            <w:bottom w:val="none" w:sz="0" w:space="0" w:color="auto"/>
            <w:right w:val="none" w:sz="0" w:space="0" w:color="auto"/>
          </w:divBdr>
        </w:div>
        <w:div w:id="1258363471">
          <w:marLeft w:val="0"/>
          <w:marRight w:val="0"/>
          <w:marTop w:val="0"/>
          <w:marBottom w:val="0"/>
          <w:divBdr>
            <w:top w:val="none" w:sz="0" w:space="0" w:color="auto"/>
            <w:left w:val="none" w:sz="0" w:space="0" w:color="auto"/>
            <w:bottom w:val="none" w:sz="0" w:space="0" w:color="auto"/>
            <w:right w:val="none" w:sz="0" w:space="0" w:color="auto"/>
          </w:divBdr>
        </w:div>
        <w:div w:id="1442526568">
          <w:marLeft w:val="0"/>
          <w:marRight w:val="0"/>
          <w:marTop w:val="0"/>
          <w:marBottom w:val="0"/>
          <w:divBdr>
            <w:top w:val="none" w:sz="0" w:space="0" w:color="auto"/>
            <w:left w:val="none" w:sz="0" w:space="0" w:color="auto"/>
            <w:bottom w:val="none" w:sz="0" w:space="0" w:color="auto"/>
            <w:right w:val="none" w:sz="0" w:space="0" w:color="auto"/>
          </w:divBdr>
        </w:div>
        <w:div w:id="1735273305">
          <w:marLeft w:val="0"/>
          <w:marRight w:val="0"/>
          <w:marTop w:val="0"/>
          <w:marBottom w:val="0"/>
          <w:divBdr>
            <w:top w:val="none" w:sz="0" w:space="0" w:color="auto"/>
            <w:left w:val="none" w:sz="0" w:space="0" w:color="auto"/>
            <w:bottom w:val="none" w:sz="0" w:space="0" w:color="auto"/>
            <w:right w:val="none" w:sz="0" w:space="0" w:color="auto"/>
          </w:divBdr>
        </w:div>
        <w:div w:id="325477089">
          <w:marLeft w:val="0"/>
          <w:marRight w:val="0"/>
          <w:marTop w:val="0"/>
          <w:marBottom w:val="0"/>
          <w:divBdr>
            <w:top w:val="none" w:sz="0" w:space="0" w:color="auto"/>
            <w:left w:val="none" w:sz="0" w:space="0" w:color="auto"/>
            <w:bottom w:val="none" w:sz="0" w:space="0" w:color="auto"/>
            <w:right w:val="none" w:sz="0" w:space="0" w:color="auto"/>
          </w:divBdr>
        </w:div>
        <w:div w:id="1712487794">
          <w:marLeft w:val="0"/>
          <w:marRight w:val="0"/>
          <w:marTop w:val="0"/>
          <w:marBottom w:val="0"/>
          <w:divBdr>
            <w:top w:val="none" w:sz="0" w:space="0" w:color="auto"/>
            <w:left w:val="none" w:sz="0" w:space="0" w:color="auto"/>
            <w:bottom w:val="none" w:sz="0" w:space="0" w:color="auto"/>
            <w:right w:val="none" w:sz="0" w:space="0" w:color="auto"/>
          </w:divBdr>
        </w:div>
        <w:div w:id="621307374">
          <w:marLeft w:val="0"/>
          <w:marRight w:val="0"/>
          <w:marTop w:val="0"/>
          <w:marBottom w:val="0"/>
          <w:divBdr>
            <w:top w:val="none" w:sz="0" w:space="0" w:color="auto"/>
            <w:left w:val="none" w:sz="0" w:space="0" w:color="auto"/>
            <w:bottom w:val="none" w:sz="0" w:space="0" w:color="auto"/>
            <w:right w:val="none" w:sz="0" w:space="0" w:color="auto"/>
          </w:divBdr>
        </w:div>
      </w:divsChild>
    </w:div>
    <w:div w:id="213927495">
      <w:bodyDiv w:val="1"/>
      <w:marLeft w:val="0"/>
      <w:marRight w:val="0"/>
      <w:marTop w:val="0"/>
      <w:marBottom w:val="0"/>
      <w:divBdr>
        <w:top w:val="none" w:sz="0" w:space="0" w:color="auto"/>
        <w:left w:val="none" w:sz="0" w:space="0" w:color="auto"/>
        <w:bottom w:val="none" w:sz="0" w:space="0" w:color="auto"/>
        <w:right w:val="none" w:sz="0" w:space="0" w:color="auto"/>
      </w:divBdr>
      <w:divsChild>
        <w:div w:id="1771929082">
          <w:marLeft w:val="0"/>
          <w:marRight w:val="0"/>
          <w:marTop w:val="0"/>
          <w:marBottom w:val="0"/>
          <w:divBdr>
            <w:top w:val="none" w:sz="0" w:space="0" w:color="auto"/>
            <w:left w:val="none" w:sz="0" w:space="0" w:color="auto"/>
            <w:bottom w:val="none" w:sz="0" w:space="0" w:color="auto"/>
            <w:right w:val="none" w:sz="0" w:space="0" w:color="auto"/>
          </w:divBdr>
        </w:div>
        <w:div w:id="165554578">
          <w:marLeft w:val="0"/>
          <w:marRight w:val="0"/>
          <w:marTop w:val="0"/>
          <w:marBottom w:val="0"/>
          <w:divBdr>
            <w:top w:val="none" w:sz="0" w:space="0" w:color="auto"/>
            <w:left w:val="none" w:sz="0" w:space="0" w:color="auto"/>
            <w:bottom w:val="none" w:sz="0" w:space="0" w:color="auto"/>
            <w:right w:val="none" w:sz="0" w:space="0" w:color="auto"/>
          </w:divBdr>
        </w:div>
        <w:div w:id="1820610612">
          <w:marLeft w:val="0"/>
          <w:marRight w:val="0"/>
          <w:marTop w:val="0"/>
          <w:marBottom w:val="0"/>
          <w:divBdr>
            <w:top w:val="none" w:sz="0" w:space="0" w:color="auto"/>
            <w:left w:val="none" w:sz="0" w:space="0" w:color="auto"/>
            <w:bottom w:val="none" w:sz="0" w:space="0" w:color="auto"/>
            <w:right w:val="none" w:sz="0" w:space="0" w:color="auto"/>
          </w:divBdr>
        </w:div>
        <w:div w:id="1971007501">
          <w:marLeft w:val="0"/>
          <w:marRight w:val="0"/>
          <w:marTop w:val="0"/>
          <w:marBottom w:val="0"/>
          <w:divBdr>
            <w:top w:val="none" w:sz="0" w:space="0" w:color="auto"/>
            <w:left w:val="none" w:sz="0" w:space="0" w:color="auto"/>
            <w:bottom w:val="none" w:sz="0" w:space="0" w:color="auto"/>
            <w:right w:val="none" w:sz="0" w:space="0" w:color="auto"/>
          </w:divBdr>
        </w:div>
        <w:div w:id="188765613">
          <w:marLeft w:val="0"/>
          <w:marRight w:val="0"/>
          <w:marTop w:val="0"/>
          <w:marBottom w:val="0"/>
          <w:divBdr>
            <w:top w:val="none" w:sz="0" w:space="0" w:color="auto"/>
            <w:left w:val="none" w:sz="0" w:space="0" w:color="auto"/>
            <w:bottom w:val="none" w:sz="0" w:space="0" w:color="auto"/>
            <w:right w:val="none" w:sz="0" w:space="0" w:color="auto"/>
          </w:divBdr>
        </w:div>
        <w:div w:id="1626278481">
          <w:marLeft w:val="0"/>
          <w:marRight w:val="0"/>
          <w:marTop w:val="0"/>
          <w:marBottom w:val="0"/>
          <w:divBdr>
            <w:top w:val="none" w:sz="0" w:space="0" w:color="auto"/>
            <w:left w:val="none" w:sz="0" w:space="0" w:color="auto"/>
            <w:bottom w:val="none" w:sz="0" w:space="0" w:color="auto"/>
            <w:right w:val="none" w:sz="0" w:space="0" w:color="auto"/>
          </w:divBdr>
        </w:div>
        <w:div w:id="1205413569">
          <w:marLeft w:val="0"/>
          <w:marRight w:val="0"/>
          <w:marTop w:val="0"/>
          <w:marBottom w:val="0"/>
          <w:divBdr>
            <w:top w:val="none" w:sz="0" w:space="0" w:color="auto"/>
            <w:left w:val="none" w:sz="0" w:space="0" w:color="auto"/>
            <w:bottom w:val="none" w:sz="0" w:space="0" w:color="auto"/>
            <w:right w:val="none" w:sz="0" w:space="0" w:color="auto"/>
          </w:divBdr>
        </w:div>
        <w:div w:id="990986169">
          <w:marLeft w:val="0"/>
          <w:marRight w:val="0"/>
          <w:marTop w:val="0"/>
          <w:marBottom w:val="0"/>
          <w:divBdr>
            <w:top w:val="none" w:sz="0" w:space="0" w:color="auto"/>
            <w:left w:val="none" w:sz="0" w:space="0" w:color="auto"/>
            <w:bottom w:val="none" w:sz="0" w:space="0" w:color="auto"/>
            <w:right w:val="none" w:sz="0" w:space="0" w:color="auto"/>
          </w:divBdr>
        </w:div>
        <w:div w:id="843786044">
          <w:marLeft w:val="0"/>
          <w:marRight w:val="0"/>
          <w:marTop w:val="0"/>
          <w:marBottom w:val="0"/>
          <w:divBdr>
            <w:top w:val="none" w:sz="0" w:space="0" w:color="auto"/>
            <w:left w:val="none" w:sz="0" w:space="0" w:color="auto"/>
            <w:bottom w:val="none" w:sz="0" w:space="0" w:color="auto"/>
            <w:right w:val="none" w:sz="0" w:space="0" w:color="auto"/>
          </w:divBdr>
        </w:div>
        <w:div w:id="1261184923">
          <w:marLeft w:val="0"/>
          <w:marRight w:val="0"/>
          <w:marTop w:val="0"/>
          <w:marBottom w:val="0"/>
          <w:divBdr>
            <w:top w:val="none" w:sz="0" w:space="0" w:color="auto"/>
            <w:left w:val="none" w:sz="0" w:space="0" w:color="auto"/>
            <w:bottom w:val="none" w:sz="0" w:space="0" w:color="auto"/>
            <w:right w:val="none" w:sz="0" w:space="0" w:color="auto"/>
          </w:divBdr>
        </w:div>
        <w:div w:id="142089785">
          <w:marLeft w:val="0"/>
          <w:marRight w:val="0"/>
          <w:marTop w:val="0"/>
          <w:marBottom w:val="0"/>
          <w:divBdr>
            <w:top w:val="none" w:sz="0" w:space="0" w:color="auto"/>
            <w:left w:val="none" w:sz="0" w:space="0" w:color="auto"/>
            <w:bottom w:val="none" w:sz="0" w:space="0" w:color="auto"/>
            <w:right w:val="none" w:sz="0" w:space="0" w:color="auto"/>
          </w:divBdr>
        </w:div>
      </w:divsChild>
    </w:div>
    <w:div w:id="379020184">
      <w:bodyDiv w:val="1"/>
      <w:marLeft w:val="0"/>
      <w:marRight w:val="0"/>
      <w:marTop w:val="0"/>
      <w:marBottom w:val="0"/>
      <w:divBdr>
        <w:top w:val="none" w:sz="0" w:space="0" w:color="auto"/>
        <w:left w:val="none" w:sz="0" w:space="0" w:color="auto"/>
        <w:bottom w:val="none" w:sz="0" w:space="0" w:color="auto"/>
        <w:right w:val="none" w:sz="0" w:space="0" w:color="auto"/>
      </w:divBdr>
      <w:divsChild>
        <w:div w:id="1294021456">
          <w:marLeft w:val="0"/>
          <w:marRight w:val="0"/>
          <w:marTop w:val="0"/>
          <w:marBottom w:val="0"/>
          <w:divBdr>
            <w:top w:val="none" w:sz="0" w:space="0" w:color="auto"/>
            <w:left w:val="none" w:sz="0" w:space="0" w:color="auto"/>
            <w:bottom w:val="none" w:sz="0" w:space="0" w:color="auto"/>
            <w:right w:val="none" w:sz="0" w:space="0" w:color="auto"/>
          </w:divBdr>
        </w:div>
        <w:div w:id="540362074">
          <w:marLeft w:val="0"/>
          <w:marRight w:val="0"/>
          <w:marTop w:val="0"/>
          <w:marBottom w:val="0"/>
          <w:divBdr>
            <w:top w:val="none" w:sz="0" w:space="0" w:color="auto"/>
            <w:left w:val="none" w:sz="0" w:space="0" w:color="auto"/>
            <w:bottom w:val="none" w:sz="0" w:space="0" w:color="auto"/>
            <w:right w:val="none" w:sz="0" w:space="0" w:color="auto"/>
          </w:divBdr>
        </w:div>
        <w:div w:id="495196299">
          <w:marLeft w:val="0"/>
          <w:marRight w:val="0"/>
          <w:marTop w:val="0"/>
          <w:marBottom w:val="0"/>
          <w:divBdr>
            <w:top w:val="none" w:sz="0" w:space="0" w:color="auto"/>
            <w:left w:val="none" w:sz="0" w:space="0" w:color="auto"/>
            <w:bottom w:val="none" w:sz="0" w:space="0" w:color="auto"/>
            <w:right w:val="none" w:sz="0" w:space="0" w:color="auto"/>
          </w:divBdr>
        </w:div>
        <w:div w:id="724985288">
          <w:marLeft w:val="0"/>
          <w:marRight w:val="0"/>
          <w:marTop w:val="0"/>
          <w:marBottom w:val="0"/>
          <w:divBdr>
            <w:top w:val="none" w:sz="0" w:space="0" w:color="auto"/>
            <w:left w:val="none" w:sz="0" w:space="0" w:color="auto"/>
            <w:bottom w:val="none" w:sz="0" w:space="0" w:color="auto"/>
            <w:right w:val="none" w:sz="0" w:space="0" w:color="auto"/>
          </w:divBdr>
        </w:div>
        <w:div w:id="1618826907">
          <w:marLeft w:val="0"/>
          <w:marRight w:val="0"/>
          <w:marTop w:val="0"/>
          <w:marBottom w:val="0"/>
          <w:divBdr>
            <w:top w:val="none" w:sz="0" w:space="0" w:color="auto"/>
            <w:left w:val="none" w:sz="0" w:space="0" w:color="auto"/>
            <w:bottom w:val="none" w:sz="0" w:space="0" w:color="auto"/>
            <w:right w:val="none" w:sz="0" w:space="0" w:color="auto"/>
          </w:divBdr>
        </w:div>
        <w:div w:id="735320276">
          <w:marLeft w:val="0"/>
          <w:marRight w:val="0"/>
          <w:marTop w:val="0"/>
          <w:marBottom w:val="0"/>
          <w:divBdr>
            <w:top w:val="none" w:sz="0" w:space="0" w:color="auto"/>
            <w:left w:val="none" w:sz="0" w:space="0" w:color="auto"/>
            <w:bottom w:val="none" w:sz="0" w:space="0" w:color="auto"/>
            <w:right w:val="none" w:sz="0" w:space="0" w:color="auto"/>
          </w:divBdr>
        </w:div>
        <w:div w:id="2113016751">
          <w:marLeft w:val="0"/>
          <w:marRight w:val="0"/>
          <w:marTop w:val="0"/>
          <w:marBottom w:val="0"/>
          <w:divBdr>
            <w:top w:val="none" w:sz="0" w:space="0" w:color="auto"/>
            <w:left w:val="none" w:sz="0" w:space="0" w:color="auto"/>
            <w:bottom w:val="none" w:sz="0" w:space="0" w:color="auto"/>
            <w:right w:val="none" w:sz="0" w:space="0" w:color="auto"/>
          </w:divBdr>
        </w:div>
        <w:div w:id="477042516">
          <w:marLeft w:val="0"/>
          <w:marRight w:val="0"/>
          <w:marTop w:val="0"/>
          <w:marBottom w:val="0"/>
          <w:divBdr>
            <w:top w:val="none" w:sz="0" w:space="0" w:color="auto"/>
            <w:left w:val="none" w:sz="0" w:space="0" w:color="auto"/>
            <w:bottom w:val="none" w:sz="0" w:space="0" w:color="auto"/>
            <w:right w:val="none" w:sz="0" w:space="0" w:color="auto"/>
          </w:divBdr>
        </w:div>
        <w:div w:id="2112430109">
          <w:marLeft w:val="0"/>
          <w:marRight w:val="0"/>
          <w:marTop w:val="0"/>
          <w:marBottom w:val="0"/>
          <w:divBdr>
            <w:top w:val="none" w:sz="0" w:space="0" w:color="auto"/>
            <w:left w:val="none" w:sz="0" w:space="0" w:color="auto"/>
            <w:bottom w:val="none" w:sz="0" w:space="0" w:color="auto"/>
            <w:right w:val="none" w:sz="0" w:space="0" w:color="auto"/>
          </w:divBdr>
        </w:div>
        <w:div w:id="376198027">
          <w:marLeft w:val="0"/>
          <w:marRight w:val="0"/>
          <w:marTop w:val="0"/>
          <w:marBottom w:val="0"/>
          <w:divBdr>
            <w:top w:val="none" w:sz="0" w:space="0" w:color="auto"/>
            <w:left w:val="none" w:sz="0" w:space="0" w:color="auto"/>
            <w:bottom w:val="none" w:sz="0" w:space="0" w:color="auto"/>
            <w:right w:val="none" w:sz="0" w:space="0" w:color="auto"/>
          </w:divBdr>
        </w:div>
        <w:div w:id="721751291">
          <w:marLeft w:val="0"/>
          <w:marRight w:val="0"/>
          <w:marTop w:val="0"/>
          <w:marBottom w:val="0"/>
          <w:divBdr>
            <w:top w:val="none" w:sz="0" w:space="0" w:color="auto"/>
            <w:left w:val="none" w:sz="0" w:space="0" w:color="auto"/>
            <w:bottom w:val="none" w:sz="0" w:space="0" w:color="auto"/>
            <w:right w:val="none" w:sz="0" w:space="0" w:color="auto"/>
          </w:divBdr>
        </w:div>
      </w:divsChild>
    </w:div>
    <w:div w:id="449397990">
      <w:bodyDiv w:val="1"/>
      <w:marLeft w:val="0"/>
      <w:marRight w:val="0"/>
      <w:marTop w:val="0"/>
      <w:marBottom w:val="0"/>
      <w:divBdr>
        <w:top w:val="none" w:sz="0" w:space="0" w:color="auto"/>
        <w:left w:val="none" w:sz="0" w:space="0" w:color="auto"/>
        <w:bottom w:val="none" w:sz="0" w:space="0" w:color="auto"/>
        <w:right w:val="none" w:sz="0" w:space="0" w:color="auto"/>
      </w:divBdr>
    </w:div>
    <w:div w:id="533078625">
      <w:bodyDiv w:val="1"/>
      <w:marLeft w:val="0"/>
      <w:marRight w:val="0"/>
      <w:marTop w:val="0"/>
      <w:marBottom w:val="0"/>
      <w:divBdr>
        <w:top w:val="none" w:sz="0" w:space="0" w:color="auto"/>
        <w:left w:val="none" w:sz="0" w:space="0" w:color="auto"/>
        <w:bottom w:val="none" w:sz="0" w:space="0" w:color="auto"/>
        <w:right w:val="none" w:sz="0" w:space="0" w:color="auto"/>
      </w:divBdr>
    </w:div>
    <w:div w:id="1369254881">
      <w:bodyDiv w:val="1"/>
      <w:marLeft w:val="0"/>
      <w:marRight w:val="0"/>
      <w:marTop w:val="0"/>
      <w:marBottom w:val="0"/>
      <w:divBdr>
        <w:top w:val="none" w:sz="0" w:space="0" w:color="auto"/>
        <w:left w:val="none" w:sz="0" w:space="0" w:color="auto"/>
        <w:bottom w:val="none" w:sz="0" w:space="0" w:color="auto"/>
        <w:right w:val="none" w:sz="0" w:space="0" w:color="auto"/>
      </w:divBdr>
    </w:div>
    <w:div w:id="1935089335">
      <w:bodyDiv w:val="1"/>
      <w:marLeft w:val="0"/>
      <w:marRight w:val="0"/>
      <w:marTop w:val="0"/>
      <w:marBottom w:val="0"/>
      <w:divBdr>
        <w:top w:val="none" w:sz="0" w:space="0" w:color="auto"/>
        <w:left w:val="none" w:sz="0" w:space="0" w:color="auto"/>
        <w:bottom w:val="none" w:sz="0" w:space="0" w:color="auto"/>
        <w:right w:val="none" w:sz="0" w:space="0" w:color="auto"/>
      </w:divBdr>
      <w:divsChild>
        <w:div w:id="534000141">
          <w:marLeft w:val="0"/>
          <w:marRight w:val="0"/>
          <w:marTop w:val="0"/>
          <w:marBottom w:val="0"/>
          <w:divBdr>
            <w:top w:val="none" w:sz="0" w:space="0" w:color="auto"/>
            <w:left w:val="none" w:sz="0" w:space="0" w:color="auto"/>
            <w:bottom w:val="none" w:sz="0" w:space="0" w:color="auto"/>
            <w:right w:val="none" w:sz="0" w:space="0" w:color="auto"/>
          </w:divBdr>
        </w:div>
        <w:div w:id="1009258661">
          <w:marLeft w:val="0"/>
          <w:marRight w:val="0"/>
          <w:marTop w:val="0"/>
          <w:marBottom w:val="0"/>
          <w:divBdr>
            <w:top w:val="none" w:sz="0" w:space="0" w:color="auto"/>
            <w:left w:val="none" w:sz="0" w:space="0" w:color="auto"/>
            <w:bottom w:val="none" w:sz="0" w:space="0" w:color="auto"/>
            <w:right w:val="none" w:sz="0" w:space="0" w:color="auto"/>
          </w:divBdr>
        </w:div>
        <w:div w:id="529686542">
          <w:marLeft w:val="0"/>
          <w:marRight w:val="0"/>
          <w:marTop w:val="0"/>
          <w:marBottom w:val="0"/>
          <w:divBdr>
            <w:top w:val="none" w:sz="0" w:space="0" w:color="auto"/>
            <w:left w:val="none" w:sz="0" w:space="0" w:color="auto"/>
            <w:bottom w:val="none" w:sz="0" w:space="0" w:color="auto"/>
            <w:right w:val="none" w:sz="0" w:space="0" w:color="auto"/>
          </w:divBdr>
        </w:div>
        <w:div w:id="538126372">
          <w:marLeft w:val="0"/>
          <w:marRight w:val="0"/>
          <w:marTop w:val="0"/>
          <w:marBottom w:val="0"/>
          <w:divBdr>
            <w:top w:val="none" w:sz="0" w:space="0" w:color="auto"/>
            <w:left w:val="none" w:sz="0" w:space="0" w:color="auto"/>
            <w:bottom w:val="none" w:sz="0" w:space="0" w:color="auto"/>
            <w:right w:val="none" w:sz="0" w:space="0" w:color="auto"/>
          </w:divBdr>
        </w:div>
        <w:div w:id="337737614">
          <w:marLeft w:val="0"/>
          <w:marRight w:val="0"/>
          <w:marTop w:val="0"/>
          <w:marBottom w:val="0"/>
          <w:divBdr>
            <w:top w:val="none" w:sz="0" w:space="0" w:color="auto"/>
            <w:left w:val="none" w:sz="0" w:space="0" w:color="auto"/>
            <w:bottom w:val="none" w:sz="0" w:space="0" w:color="auto"/>
            <w:right w:val="none" w:sz="0" w:space="0" w:color="auto"/>
          </w:divBdr>
        </w:div>
        <w:div w:id="897742818">
          <w:marLeft w:val="0"/>
          <w:marRight w:val="0"/>
          <w:marTop w:val="0"/>
          <w:marBottom w:val="0"/>
          <w:divBdr>
            <w:top w:val="none" w:sz="0" w:space="0" w:color="auto"/>
            <w:left w:val="none" w:sz="0" w:space="0" w:color="auto"/>
            <w:bottom w:val="none" w:sz="0" w:space="0" w:color="auto"/>
            <w:right w:val="none" w:sz="0" w:space="0" w:color="auto"/>
          </w:divBdr>
        </w:div>
        <w:div w:id="1092974852">
          <w:marLeft w:val="0"/>
          <w:marRight w:val="0"/>
          <w:marTop w:val="0"/>
          <w:marBottom w:val="0"/>
          <w:divBdr>
            <w:top w:val="none" w:sz="0" w:space="0" w:color="auto"/>
            <w:left w:val="none" w:sz="0" w:space="0" w:color="auto"/>
            <w:bottom w:val="none" w:sz="0" w:space="0" w:color="auto"/>
            <w:right w:val="none" w:sz="0" w:space="0" w:color="auto"/>
          </w:divBdr>
        </w:div>
        <w:div w:id="966163575">
          <w:marLeft w:val="0"/>
          <w:marRight w:val="0"/>
          <w:marTop w:val="0"/>
          <w:marBottom w:val="0"/>
          <w:divBdr>
            <w:top w:val="none" w:sz="0" w:space="0" w:color="auto"/>
            <w:left w:val="none" w:sz="0" w:space="0" w:color="auto"/>
            <w:bottom w:val="none" w:sz="0" w:space="0" w:color="auto"/>
            <w:right w:val="none" w:sz="0" w:space="0" w:color="auto"/>
          </w:divBdr>
        </w:div>
        <w:div w:id="2129858387">
          <w:marLeft w:val="0"/>
          <w:marRight w:val="0"/>
          <w:marTop w:val="0"/>
          <w:marBottom w:val="0"/>
          <w:divBdr>
            <w:top w:val="none" w:sz="0" w:space="0" w:color="auto"/>
            <w:left w:val="none" w:sz="0" w:space="0" w:color="auto"/>
            <w:bottom w:val="none" w:sz="0" w:space="0" w:color="auto"/>
            <w:right w:val="none" w:sz="0" w:space="0" w:color="auto"/>
          </w:divBdr>
        </w:div>
        <w:div w:id="2004313453">
          <w:marLeft w:val="0"/>
          <w:marRight w:val="0"/>
          <w:marTop w:val="0"/>
          <w:marBottom w:val="0"/>
          <w:divBdr>
            <w:top w:val="none" w:sz="0" w:space="0" w:color="auto"/>
            <w:left w:val="none" w:sz="0" w:space="0" w:color="auto"/>
            <w:bottom w:val="none" w:sz="0" w:space="0" w:color="auto"/>
            <w:right w:val="none" w:sz="0" w:space="0" w:color="auto"/>
          </w:divBdr>
        </w:div>
        <w:div w:id="460805476">
          <w:marLeft w:val="0"/>
          <w:marRight w:val="0"/>
          <w:marTop w:val="0"/>
          <w:marBottom w:val="0"/>
          <w:divBdr>
            <w:top w:val="none" w:sz="0" w:space="0" w:color="auto"/>
            <w:left w:val="none" w:sz="0" w:space="0" w:color="auto"/>
            <w:bottom w:val="none" w:sz="0" w:space="0" w:color="auto"/>
            <w:right w:val="none" w:sz="0" w:space="0" w:color="auto"/>
          </w:divBdr>
        </w:div>
      </w:divsChild>
    </w:div>
    <w:div w:id="2017461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ilika.raudhein@integratsioon.e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Liilika</dc:creator>
  <cp:keywords/>
  <dc:description/>
  <cp:lastModifiedBy>Liilika Raudhein</cp:lastModifiedBy>
  <cp:revision>9</cp:revision>
  <dcterms:created xsi:type="dcterms:W3CDTF">2026-06-15T14:11:00Z</dcterms:created>
  <dcterms:modified xsi:type="dcterms:W3CDTF">2026-06-17T07:04:00Z</dcterms:modified>
</cp:coreProperties>
</file>